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ook w:val="01E0" w:firstRow="1" w:lastRow="1" w:firstColumn="1" w:lastColumn="1" w:noHBand="0" w:noVBand="0"/>
      </w:tblPr>
      <w:tblGrid>
        <w:gridCol w:w="3402"/>
        <w:gridCol w:w="5954"/>
      </w:tblGrid>
      <w:tr w:rsidR="00EE703C" w:rsidRPr="00EE703C" w14:paraId="28E0B4A2" w14:textId="77777777" w:rsidTr="005F0ED7">
        <w:trPr>
          <w:trHeight w:val="965"/>
        </w:trPr>
        <w:tc>
          <w:tcPr>
            <w:tcW w:w="3402" w:type="dxa"/>
            <w:hideMark/>
          </w:tcPr>
          <w:p w14:paraId="2F4949DD" w14:textId="77777777" w:rsidR="0022222B" w:rsidRPr="00EE703C" w:rsidRDefault="0022222B" w:rsidP="004958BF">
            <w:pPr>
              <w:pStyle w:val="Heading3"/>
              <w:spacing w:before="0" w:after="0"/>
              <w:jc w:val="center"/>
              <w:rPr>
                <w:rFonts w:ascii="Times New Roman" w:hAnsi="Times New Roman"/>
                <w:sz w:val="28"/>
                <w:szCs w:val="28"/>
                <w:lang w:val="es-MX"/>
              </w:rPr>
            </w:pPr>
            <w:bookmarkStart w:id="0" w:name="_GoBack"/>
            <w:bookmarkEnd w:id="0"/>
            <w:r w:rsidRPr="00EE703C">
              <w:rPr>
                <w:rFonts w:ascii="Times New Roman" w:hAnsi="Times New Roman"/>
                <w:sz w:val="28"/>
                <w:szCs w:val="28"/>
                <w:lang w:val="es-MX"/>
              </w:rPr>
              <w:t>UỶ BAN NHÂN DÂN</w:t>
            </w:r>
          </w:p>
          <w:p w14:paraId="29A364ED" w14:textId="67422E39" w:rsidR="0022222B" w:rsidRPr="00EE703C" w:rsidRDefault="0022222B" w:rsidP="004958BF">
            <w:pPr>
              <w:jc w:val="center"/>
              <w:rPr>
                <w:lang w:val="es-MX"/>
              </w:rPr>
            </w:pPr>
            <w:r w:rsidRPr="00EE703C">
              <w:rPr>
                <w:b/>
                <w:lang w:val="es-MX"/>
              </w:rPr>
              <w:t>TỈNH SƠN LA</w:t>
            </w:r>
          </w:p>
          <w:p w14:paraId="7C639011" w14:textId="70F43512" w:rsidR="0022222B" w:rsidRPr="00EE703C" w:rsidRDefault="00A76688" w:rsidP="00FE1D77">
            <w:pPr>
              <w:jc w:val="center"/>
              <w:rPr>
                <w:b/>
                <w:lang w:val="es-MX"/>
              </w:rPr>
            </w:pPr>
            <w:r w:rsidRPr="00EE703C">
              <w:rPr>
                <w:noProof/>
                <w:lang w:val="en-US"/>
              </w:rPr>
              <mc:AlternateContent>
                <mc:Choice Requires="wps">
                  <w:drawing>
                    <wp:anchor distT="4294967292" distB="4294967292" distL="114300" distR="114300" simplePos="0" relativeHeight="251663360" behindDoc="0" locked="0" layoutInCell="1" allowOverlap="1" wp14:anchorId="4D84A913" wp14:editId="7B9DD99D">
                      <wp:simplePos x="0" y="0"/>
                      <wp:positionH relativeFrom="column">
                        <wp:posOffset>759460</wp:posOffset>
                      </wp:positionH>
                      <wp:positionV relativeFrom="paragraph">
                        <wp:posOffset>18263</wp:posOffset>
                      </wp:positionV>
                      <wp:extent cx="475615" cy="0"/>
                      <wp:effectExtent l="0" t="0" r="196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E8D22" id="Straight Connector 6"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8pt,1.45pt" to="97.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CmHAIAADU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"/>
                  </w:pict>
                </mc:Fallback>
              </mc:AlternateContent>
            </w:r>
          </w:p>
        </w:tc>
        <w:tc>
          <w:tcPr>
            <w:tcW w:w="5954" w:type="dxa"/>
            <w:hideMark/>
          </w:tcPr>
          <w:p w14:paraId="35D1DAAA" w14:textId="77777777" w:rsidR="00A76688" w:rsidRPr="00A76688" w:rsidRDefault="0022222B" w:rsidP="00A76688">
            <w:pPr>
              <w:pStyle w:val="Heading2"/>
              <w:spacing w:before="0"/>
              <w:ind w:left="-144"/>
              <w:jc w:val="center"/>
              <w:rPr>
                <w:rFonts w:ascii="Times New Roman" w:hAnsi="Times New Roman" w:cs="Times New Roman"/>
                <w:b/>
                <w:color w:val="auto"/>
                <w:lang w:val="es-MX"/>
              </w:rPr>
            </w:pPr>
            <w:r w:rsidRPr="00A76688">
              <w:rPr>
                <w:rFonts w:ascii="Times New Roman" w:hAnsi="Times New Roman" w:cs="Times New Roman"/>
                <w:b/>
                <w:color w:val="auto"/>
                <w:lang w:val="es-MX"/>
              </w:rPr>
              <w:t>CỘNG HOÀ XÃ HỘI CHỦ NGHĨA VIỆT NAM</w:t>
            </w:r>
          </w:p>
          <w:p w14:paraId="58367BE1" w14:textId="4EBE7842" w:rsidR="0022222B" w:rsidRPr="00A76688" w:rsidRDefault="0022222B" w:rsidP="00A76688">
            <w:pPr>
              <w:pStyle w:val="Heading2"/>
              <w:spacing w:before="0"/>
              <w:ind w:left="-144"/>
              <w:jc w:val="center"/>
              <w:rPr>
                <w:rFonts w:ascii="Times New Roman" w:hAnsi="Times New Roman" w:cs="Times New Roman"/>
                <w:b/>
                <w:color w:val="auto"/>
                <w:sz w:val="28"/>
                <w:szCs w:val="28"/>
                <w:lang w:val="es-MX"/>
              </w:rPr>
            </w:pPr>
            <w:r w:rsidRPr="00A76688">
              <w:rPr>
                <w:rFonts w:ascii="Times New Roman" w:hAnsi="Times New Roman" w:cs="Times New Roman"/>
                <w:b/>
                <w:color w:val="auto"/>
                <w:sz w:val="28"/>
                <w:szCs w:val="28"/>
                <w:lang w:val="es-MX"/>
              </w:rPr>
              <w:t>Độc lập - Tự do - Hạnh phúc</w:t>
            </w:r>
          </w:p>
          <w:p w14:paraId="3D3B5961" w14:textId="3D7413BE" w:rsidR="0022222B" w:rsidRPr="00A76688" w:rsidRDefault="00F26EBB" w:rsidP="00FE1D77">
            <w:pPr>
              <w:jc w:val="center"/>
              <w:rPr>
                <w:rFonts w:eastAsiaTheme="majorEastAsia"/>
                <w:b/>
                <w:lang w:val="es-MX"/>
              </w:rPr>
            </w:pPr>
            <w:r w:rsidRPr="00A76688">
              <w:rPr>
                <w:rFonts w:eastAsiaTheme="majorEastAsia"/>
                <w:b/>
                <w:noProof/>
                <w:lang w:val="en-US"/>
              </w:rPr>
              <mc:AlternateContent>
                <mc:Choice Requires="wps">
                  <w:drawing>
                    <wp:anchor distT="4294967292" distB="4294967292" distL="114300" distR="114300" simplePos="0" relativeHeight="251664384" behindDoc="0" locked="0" layoutInCell="1" allowOverlap="1" wp14:anchorId="2B16B019" wp14:editId="1D842445">
                      <wp:simplePos x="0" y="0"/>
                      <wp:positionH relativeFrom="column">
                        <wp:posOffset>702005</wp:posOffset>
                      </wp:positionH>
                      <wp:positionV relativeFrom="paragraph">
                        <wp:posOffset>31115</wp:posOffset>
                      </wp:positionV>
                      <wp:extent cx="2164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C86BF" id="Straight Connector 5"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3pt,2.45pt" to="225.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yjg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SzfJ0D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"/>
                  </w:pict>
                </mc:Fallback>
              </mc:AlternateContent>
            </w:r>
            <w:r w:rsidR="0022222B" w:rsidRPr="00A76688">
              <w:rPr>
                <w:rFonts w:eastAsiaTheme="majorEastAsia"/>
                <w:b/>
                <w:lang w:val="es-MX"/>
              </w:rPr>
              <w:t xml:space="preserve">                                                                                                            </w:t>
            </w:r>
          </w:p>
        </w:tc>
      </w:tr>
      <w:tr w:rsidR="00EE703C" w:rsidRPr="00EE703C" w14:paraId="43260AAA" w14:textId="77777777" w:rsidTr="005F0ED7">
        <w:tc>
          <w:tcPr>
            <w:tcW w:w="3402" w:type="dxa"/>
            <w:hideMark/>
          </w:tcPr>
          <w:p w14:paraId="4F7E6EE3" w14:textId="2BF65B2C" w:rsidR="000E64CB" w:rsidRPr="00EE703C" w:rsidRDefault="00D25E14" w:rsidP="009B3B52">
            <w:pPr>
              <w:jc w:val="center"/>
              <w:rPr>
                <w:b/>
                <w:i/>
              </w:rPr>
            </w:pPr>
            <w:r w:rsidRPr="00EE703C">
              <w:t xml:space="preserve">Số: </w:t>
            </w:r>
            <w:r w:rsidR="009B3B52">
              <w:t>35</w:t>
            </w:r>
            <w:r w:rsidR="0022222B" w:rsidRPr="00EE703C">
              <w:t>/2024/QĐ-UBND</w:t>
            </w:r>
          </w:p>
        </w:tc>
        <w:tc>
          <w:tcPr>
            <w:tcW w:w="5954" w:type="dxa"/>
            <w:hideMark/>
          </w:tcPr>
          <w:p w14:paraId="4070D19B" w14:textId="1A382306" w:rsidR="0022222B" w:rsidRPr="00A76688" w:rsidRDefault="0022222B" w:rsidP="009B3B52">
            <w:pPr>
              <w:jc w:val="center"/>
              <w:rPr>
                <w:b/>
              </w:rPr>
            </w:pPr>
            <w:r w:rsidRPr="00A76688">
              <w:rPr>
                <w:i/>
                <w:iCs/>
              </w:rPr>
              <w:t xml:space="preserve">Sơn La, ngày </w:t>
            </w:r>
            <w:r w:rsidR="009B3B52">
              <w:rPr>
                <w:i/>
                <w:iCs/>
              </w:rPr>
              <w:t>25</w:t>
            </w:r>
            <w:r w:rsidRPr="00A76688">
              <w:rPr>
                <w:i/>
                <w:iCs/>
              </w:rPr>
              <w:t xml:space="preserve"> tháng </w:t>
            </w:r>
            <w:r w:rsidR="005F0ED7">
              <w:rPr>
                <w:i/>
                <w:iCs/>
              </w:rPr>
              <w:t>9</w:t>
            </w:r>
            <w:r w:rsidRPr="00A76688">
              <w:rPr>
                <w:i/>
                <w:iCs/>
              </w:rPr>
              <w:t xml:space="preserve"> năm</w:t>
            </w:r>
            <w:r w:rsidR="005F0ED7">
              <w:rPr>
                <w:i/>
                <w:iCs/>
              </w:rPr>
              <w:t xml:space="preserve"> 2024</w:t>
            </w:r>
            <w:r w:rsidR="00A76688">
              <w:rPr>
                <w:i/>
                <w:iCs/>
              </w:rPr>
              <w:t xml:space="preserve"> </w:t>
            </w:r>
          </w:p>
        </w:tc>
      </w:tr>
    </w:tbl>
    <w:p w14:paraId="56243ABD" w14:textId="77777777" w:rsidR="00696627" w:rsidRDefault="00696627" w:rsidP="005F0ED7">
      <w:pPr>
        <w:pStyle w:val="Bodytext31"/>
        <w:shd w:val="clear" w:color="auto" w:fill="auto"/>
        <w:spacing w:before="0" w:line="240" w:lineRule="auto"/>
        <w:ind w:firstLine="0"/>
        <w:jc w:val="center"/>
        <w:rPr>
          <w:rStyle w:val="Bodytext30"/>
          <w:rFonts w:ascii="Times New Roman" w:hAnsi="Times New Roman" w:cs="Times New Roman"/>
          <w:b/>
          <w:spacing w:val="0"/>
          <w:sz w:val="28"/>
          <w:szCs w:val="28"/>
          <w:lang w:val="nl-NL" w:eastAsia="vi-VN"/>
        </w:rPr>
      </w:pPr>
    </w:p>
    <w:p w14:paraId="6BCD09D2" w14:textId="77777777" w:rsidR="0022222B" w:rsidRPr="005F0ED7" w:rsidRDefault="0022222B" w:rsidP="005F0ED7">
      <w:pPr>
        <w:pStyle w:val="Bodytext31"/>
        <w:shd w:val="clear" w:color="auto" w:fill="auto"/>
        <w:spacing w:before="0" w:line="240" w:lineRule="auto"/>
        <w:ind w:firstLine="0"/>
        <w:jc w:val="center"/>
        <w:rPr>
          <w:rFonts w:ascii="Times New Roman" w:hAnsi="Times New Roman" w:cs="Times New Roman"/>
          <w:b w:val="0"/>
          <w:spacing w:val="0"/>
          <w:sz w:val="28"/>
          <w:szCs w:val="28"/>
          <w:lang w:val="nl-NL"/>
        </w:rPr>
      </w:pPr>
      <w:r w:rsidRPr="005F0ED7">
        <w:rPr>
          <w:rStyle w:val="Bodytext30"/>
          <w:rFonts w:ascii="Times New Roman" w:hAnsi="Times New Roman" w:cs="Times New Roman"/>
          <w:b/>
          <w:spacing w:val="0"/>
          <w:sz w:val="28"/>
          <w:szCs w:val="28"/>
          <w:lang w:val="nl-NL" w:eastAsia="vi-VN"/>
        </w:rPr>
        <w:t>QUYẾT ĐỊNH</w:t>
      </w:r>
    </w:p>
    <w:p w14:paraId="33FEBB18" w14:textId="7115DF91" w:rsidR="0022222B" w:rsidRPr="005F0ED7" w:rsidRDefault="009C3CE9" w:rsidP="005F0ED7">
      <w:pPr>
        <w:pStyle w:val="NormalWeb"/>
        <w:spacing w:before="0" w:beforeAutospacing="0" w:after="0" w:afterAutospacing="0"/>
        <w:jc w:val="center"/>
        <w:rPr>
          <w:b/>
          <w:sz w:val="28"/>
          <w:szCs w:val="28"/>
          <w:lang w:val="nl-NL"/>
        </w:rPr>
      </w:pPr>
      <w:r w:rsidRPr="005F0ED7">
        <w:rPr>
          <w:b/>
          <w:bCs/>
          <w:sz w:val="28"/>
          <w:szCs w:val="28"/>
          <w:lang w:val="nl-NL"/>
        </w:rPr>
        <w:t>Ban</w:t>
      </w:r>
      <w:r w:rsidR="00853A4A" w:rsidRPr="005F0ED7">
        <w:rPr>
          <w:b/>
          <w:bCs/>
          <w:sz w:val="28"/>
          <w:szCs w:val="28"/>
          <w:lang w:val="nl-NL"/>
        </w:rPr>
        <w:t xml:space="preserve"> hành </w:t>
      </w:r>
      <w:r w:rsidR="00C464A1" w:rsidRPr="005F0ED7">
        <w:rPr>
          <w:b/>
          <w:bCs/>
          <w:sz w:val="28"/>
          <w:szCs w:val="28"/>
          <w:lang w:val="nl-NL"/>
        </w:rPr>
        <w:t>Q</w:t>
      </w:r>
      <w:r w:rsidR="00853A4A" w:rsidRPr="005F0ED7">
        <w:rPr>
          <w:b/>
          <w:bCs/>
          <w:sz w:val="28"/>
          <w:szCs w:val="28"/>
          <w:lang w:val="nl-NL"/>
        </w:rPr>
        <w:t xml:space="preserve">uy định </w:t>
      </w:r>
      <w:r w:rsidR="004567B4" w:rsidRPr="005F0ED7">
        <w:rPr>
          <w:b/>
          <w:sz w:val="28"/>
          <w:szCs w:val="28"/>
          <w:lang w:val="nl-NL"/>
        </w:rPr>
        <w:t xml:space="preserve">hạn mức công </w:t>
      </w:r>
      <w:r w:rsidR="006B6F8D" w:rsidRPr="005F0ED7">
        <w:rPr>
          <w:b/>
          <w:sz w:val="28"/>
          <w:szCs w:val="28"/>
          <w:lang w:val="nl-NL"/>
        </w:rPr>
        <w:t xml:space="preserve">nhận </w:t>
      </w:r>
      <w:r w:rsidR="00B04CB7" w:rsidRPr="005F0ED7">
        <w:rPr>
          <w:b/>
          <w:sz w:val="28"/>
          <w:szCs w:val="28"/>
          <w:lang w:val="nl-NL"/>
        </w:rPr>
        <w:t>đất ở</w:t>
      </w:r>
      <w:r w:rsidR="006B6F8D" w:rsidRPr="005F0ED7">
        <w:rPr>
          <w:b/>
          <w:sz w:val="28"/>
          <w:szCs w:val="28"/>
          <w:lang w:val="nl-NL"/>
        </w:rPr>
        <w:t xml:space="preserve">; hạn mức </w:t>
      </w:r>
      <w:r w:rsidR="004567B4" w:rsidRPr="005F0ED7">
        <w:rPr>
          <w:b/>
          <w:sz w:val="28"/>
          <w:szCs w:val="28"/>
          <w:lang w:val="nl-NL"/>
        </w:rPr>
        <w:t>giao đất; hạn mức nhận chuyển quyền sử dụng đất nông nghiệp</w:t>
      </w:r>
      <w:r w:rsidR="0022222B" w:rsidRPr="005F0ED7">
        <w:rPr>
          <w:b/>
          <w:sz w:val="28"/>
          <w:szCs w:val="28"/>
          <w:lang w:val="nl-NL"/>
        </w:rPr>
        <w:t xml:space="preserve">; </w:t>
      </w:r>
      <w:r w:rsidR="00DE0A79" w:rsidRPr="005F0ED7">
        <w:rPr>
          <w:b/>
          <w:bCs/>
          <w:sz w:val="28"/>
          <w:szCs w:val="28"/>
          <w:lang w:val="nl-NL"/>
        </w:rPr>
        <w:t>d</w:t>
      </w:r>
      <w:r w:rsidR="00DE0A79" w:rsidRPr="005F0ED7">
        <w:rPr>
          <w:b/>
          <w:bCs/>
          <w:sz w:val="28"/>
          <w:szCs w:val="28"/>
        </w:rPr>
        <w:t xml:space="preserve">iện tích </w:t>
      </w:r>
      <w:r w:rsidR="00B55226" w:rsidRPr="005F0ED7">
        <w:rPr>
          <w:b/>
          <w:bCs/>
          <w:sz w:val="28"/>
          <w:szCs w:val="28"/>
          <w:lang w:val="nl-NL"/>
        </w:rPr>
        <w:t xml:space="preserve">để </w:t>
      </w:r>
      <w:r w:rsidR="00DE0A79" w:rsidRPr="005F0ED7">
        <w:rPr>
          <w:b/>
          <w:bCs/>
          <w:sz w:val="28"/>
          <w:szCs w:val="28"/>
        </w:rPr>
        <w:t>xây dựng công trình phục vụ trực tiếp sản xuất nông nghiệp</w:t>
      </w:r>
      <w:r w:rsidR="00DE0A79" w:rsidRPr="005F0ED7">
        <w:rPr>
          <w:b/>
          <w:bCs/>
          <w:sz w:val="28"/>
          <w:szCs w:val="28"/>
          <w:lang w:val="nl-NL"/>
        </w:rPr>
        <w:t>;</w:t>
      </w:r>
      <w:r w:rsidR="00DE0A79" w:rsidRPr="005F0ED7">
        <w:rPr>
          <w:b/>
          <w:sz w:val="28"/>
          <w:szCs w:val="28"/>
          <w:lang w:val="nl-NL"/>
        </w:rPr>
        <w:t xml:space="preserve"> </w:t>
      </w:r>
      <w:r w:rsidR="00F26EBB" w:rsidRPr="005F0ED7">
        <w:rPr>
          <w:b/>
          <w:sz w:val="28"/>
          <w:szCs w:val="28"/>
          <w:lang w:val="nl-NL"/>
        </w:rPr>
        <w:t xml:space="preserve">điều kiện </w:t>
      </w:r>
      <w:r w:rsidR="0022222B" w:rsidRPr="005F0ED7">
        <w:rPr>
          <w:b/>
          <w:sz w:val="28"/>
          <w:szCs w:val="28"/>
          <w:lang w:val="nl-NL"/>
        </w:rPr>
        <w:t xml:space="preserve">và diện tích tối thiểu tách thửa, hợp thửa đất </w:t>
      </w:r>
      <w:r w:rsidR="00F26EBB" w:rsidRPr="005F0ED7">
        <w:rPr>
          <w:b/>
          <w:sz w:val="28"/>
          <w:szCs w:val="28"/>
          <w:lang w:val="nl-NL"/>
        </w:rPr>
        <w:t xml:space="preserve">đối với từng </w:t>
      </w:r>
      <w:r w:rsidR="0022222B" w:rsidRPr="005F0ED7">
        <w:rPr>
          <w:b/>
          <w:sz w:val="28"/>
          <w:szCs w:val="28"/>
          <w:lang w:val="nl-NL"/>
        </w:rPr>
        <w:t xml:space="preserve">loại đất </w:t>
      </w:r>
      <w:r w:rsidR="009953D4" w:rsidRPr="005F0ED7">
        <w:rPr>
          <w:b/>
          <w:sz w:val="28"/>
          <w:szCs w:val="28"/>
          <w:lang w:val="nl-NL"/>
        </w:rPr>
        <w:t xml:space="preserve">trên </w:t>
      </w:r>
      <w:r w:rsidR="0022222B" w:rsidRPr="005F0ED7">
        <w:rPr>
          <w:b/>
          <w:sz w:val="28"/>
          <w:szCs w:val="28"/>
          <w:lang w:val="nl-NL"/>
        </w:rPr>
        <w:t>địa bàn tỉnh Sơn La</w:t>
      </w:r>
    </w:p>
    <w:p w14:paraId="4E5C60A8" w14:textId="381E4F41" w:rsidR="0022222B" w:rsidRPr="005F0ED7" w:rsidRDefault="00941C74" w:rsidP="005F0ED7">
      <w:pPr>
        <w:pStyle w:val="NormalWeb"/>
        <w:spacing w:before="0" w:beforeAutospacing="0" w:after="0" w:afterAutospacing="0"/>
        <w:jc w:val="center"/>
        <w:rPr>
          <w:b/>
          <w:sz w:val="28"/>
          <w:szCs w:val="28"/>
          <w:lang w:val="nl-NL"/>
        </w:rPr>
      </w:pPr>
      <w:r w:rsidRPr="005F0ED7">
        <w:rPr>
          <w:b/>
          <w:noProof/>
          <w:sz w:val="28"/>
          <w:szCs w:val="28"/>
          <w:lang w:val="en-US" w:eastAsia="en-US"/>
        </w:rPr>
        <mc:AlternateContent>
          <mc:Choice Requires="wps">
            <w:drawing>
              <wp:anchor distT="0" distB="0" distL="114300" distR="114300" simplePos="0" relativeHeight="251683840" behindDoc="0" locked="0" layoutInCell="1" allowOverlap="1" wp14:anchorId="7DD3455B" wp14:editId="1270E64F">
                <wp:simplePos x="0" y="0"/>
                <wp:positionH relativeFrom="column">
                  <wp:posOffset>1854200</wp:posOffset>
                </wp:positionH>
                <wp:positionV relativeFrom="paragraph">
                  <wp:posOffset>33817</wp:posOffset>
                </wp:positionV>
                <wp:extent cx="2041451" cy="0"/>
                <wp:effectExtent l="0" t="0" r="35560" b="19050"/>
                <wp:wrapNone/>
                <wp:docPr id="1" name="Straight Connector 1"/>
                <wp:cNvGraphicFramePr/>
                <a:graphic xmlns:a="http://schemas.openxmlformats.org/drawingml/2006/main">
                  <a:graphicData uri="http://schemas.microsoft.com/office/word/2010/wordprocessingShape">
                    <wps:wsp>
                      <wps:cNvCnPr/>
                      <wps:spPr>
                        <a:xfrm>
                          <a:off x="0" y="0"/>
                          <a:ext cx="20414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C4C6C5" id="Straight Connector 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46pt,2.65pt" to="306.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" strokecolor="black [3200]" strokeweight=".5pt">
                <v:stroke joinstyle="miter"/>
              </v:line>
            </w:pict>
          </mc:Fallback>
        </mc:AlternateContent>
      </w:r>
    </w:p>
    <w:p w14:paraId="48F4FE2C" w14:textId="77777777" w:rsidR="0022222B" w:rsidRPr="00A76688" w:rsidRDefault="0022222B" w:rsidP="00180457">
      <w:pPr>
        <w:pStyle w:val="NormalWeb"/>
        <w:spacing w:before="120" w:beforeAutospacing="0" w:after="120" w:afterAutospacing="0"/>
        <w:jc w:val="center"/>
        <w:rPr>
          <w:b/>
          <w:sz w:val="28"/>
          <w:szCs w:val="28"/>
          <w:lang w:val="nl-NL"/>
        </w:rPr>
      </w:pPr>
      <w:r w:rsidRPr="00A76688">
        <w:rPr>
          <w:b/>
          <w:sz w:val="28"/>
          <w:szCs w:val="28"/>
          <w:lang w:val="nl-NL"/>
        </w:rPr>
        <w:t>ỦY BAN NHÂN DÂN TỈNH SƠN LA</w:t>
      </w:r>
    </w:p>
    <w:p w14:paraId="7F7C18F5" w14:textId="2521AFD1" w:rsidR="0022222B" w:rsidRPr="00C86AD8" w:rsidRDefault="0022222B" w:rsidP="00180457">
      <w:pPr>
        <w:pStyle w:val="NormalWeb"/>
        <w:shd w:val="clear" w:color="auto" w:fill="FFFFFF"/>
        <w:tabs>
          <w:tab w:val="left" w:pos="545"/>
        </w:tabs>
        <w:spacing w:before="120" w:beforeAutospacing="0" w:after="120" w:afterAutospacing="0"/>
        <w:ind w:firstLine="720"/>
        <w:jc w:val="both"/>
        <w:rPr>
          <w:i/>
          <w:iCs/>
          <w:sz w:val="28"/>
          <w:szCs w:val="28"/>
          <w:lang w:val="nl-NL"/>
        </w:rPr>
      </w:pPr>
      <w:r w:rsidRPr="00C86AD8">
        <w:rPr>
          <w:i/>
          <w:iCs/>
          <w:sz w:val="28"/>
          <w:szCs w:val="28"/>
          <w:lang w:val="nl-NL"/>
        </w:rPr>
        <w:t xml:space="preserve">Căn cứ Luật Tổ chức </w:t>
      </w:r>
      <w:r w:rsidR="005F0ED7" w:rsidRPr="00C86AD8">
        <w:rPr>
          <w:i/>
          <w:iCs/>
          <w:sz w:val="28"/>
          <w:szCs w:val="28"/>
          <w:lang w:val="nl-NL"/>
        </w:rPr>
        <w:t>C</w:t>
      </w:r>
      <w:r w:rsidRPr="00C86AD8">
        <w:rPr>
          <w:i/>
          <w:iCs/>
          <w:sz w:val="28"/>
          <w:szCs w:val="28"/>
          <w:lang w:val="nl-NL"/>
        </w:rPr>
        <w:t xml:space="preserve">hính quyền địa phương ngày 19 tháng 6 năm 2015; </w:t>
      </w:r>
    </w:p>
    <w:p w14:paraId="56D66504" w14:textId="15A05157" w:rsidR="0022222B" w:rsidRPr="00C86AD8" w:rsidRDefault="0022222B" w:rsidP="00180457">
      <w:pPr>
        <w:pStyle w:val="NormalWeb"/>
        <w:shd w:val="clear" w:color="auto" w:fill="FFFFFF"/>
        <w:tabs>
          <w:tab w:val="left" w:pos="545"/>
        </w:tabs>
        <w:spacing w:before="120" w:beforeAutospacing="0" w:after="120" w:afterAutospacing="0"/>
        <w:ind w:firstLine="720"/>
        <w:jc w:val="both"/>
        <w:rPr>
          <w:i/>
          <w:iCs/>
          <w:sz w:val="28"/>
          <w:szCs w:val="28"/>
          <w:lang w:val="nl-NL"/>
        </w:rPr>
      </w:pPr>
      <w:r w:rsidRPr="00C86AD8">
        <w:rPr>
          <w:i/>
          <w:iCs/>
          <w:sz w:val="28"/>
          <w:szCs w:val="28"/>
          <w:lang w:val="nl-NL"/>
        </w:rPr>
        <w:t xml:space="preserve">Căn cứ Luật Sửa đổi, bổ sung một số điều của Luật Tổ chức </w:t>
      </w:r>
      <w:r w:rsidR="005F0ED7" w:rsidRPr="00C86AD8">
        <w:rPr>
          <w:i/>
          <w:iCs/>
          <w:sz w:val="28"/>
          <w:szCs w:val="28"/>
          <w:lang w:val="nl-NL"/>
        </w:rPr>
        <w:t>C</w:t>
      </w:r>
      <w:r w:rsidRPr="00C86AD8">
        <w:rPr>
          <w:i/>
          <w:iCs/>
          <w:sz w:val="28"/>
          <w:szCs w:val="28"/>
          <w:lang w:val="nl-NL"/>
        </w:rPr>
        <w:t xml:space="preserve">hính phủ và Luật Tổ chức </w:t>
      </w:r>
      <w:r w:rsidR="005F0ED7" w:rsidRPr="00C86AD8">
        <w:rPr>
          <w:i/>
          <w:iCs/>
          <w:sz w:val="28"/>
          <w:szCs w:val="28"/>
          <w:lang w:val="nl-NL"/>
        </w:rPr>
        <w:t>C</w:t>
      </w:r>
      <w:r w:rsidRPr="00C86AD8">
        <w:rPr>
          <w:i/>
          <w:iCs/>
          <w:sz w:val="28"/>
          <w:szCs w:val="28"/>
          <w:lang w:val="nl-NL"/>
        </w:rPr>
        <w:t xml:space="preserve">hính quyền địa phương ngày </w:t>
      </w:r>
      <w:r w:rsidRPr="00C86AD8">
        <w:rPr>
          <w:i/>
          <w:iCs/>
          <w:sz w:val="28"/>
          <w:szCs w:val="28"/>
          <w:shd w:val="clear" w:color="auto" w:fill="FFFFFF"/>
          <w:lang w:val="nl-NL"/>
        </w:rPr>
        <w:t>22 tháng 11 năm 2019;</w:t>
      </w:r>
      <w:r w:rsidRPr="00C86AD8">
        <w:rPr>
          <w:i/>
          <w:iCs/>
          <w:sz w:val="28"/>
          <w:szCs w:val="28"/>
          <w:lang w:val="nl-NL"/>
        </w:rPr>
        <w:t xml:space="preserve"> </w:t>
      </w:r>
    </w:p>
    <w:p w14:paraId="40719D3A" w14:textId="1F39D35B" w:rsidR="0022222B" w:rsidRPr="00C86AD8" w:rsidRDefault="0022222B" w:rsidP="00180457">
      <w:pPr>
        <w:spacing w:before="120" w:after="120"/>
        <w:ind w:firstLine="720"/>
        <w:jc w:val="both"/>
        <w:rPr>
          <w:i/>
          <w:iCs/>
          <w:spacing w:val="-6"/>
        </w:rPr>
      </w:pPr>
      <w:r w:rsidRPr="00C86AD8">
        <w:rPr>
          <w:i/>
          <w:iCs/>
          <w:spacing w:val="-6"/>
        </w:rPr>
        <w:t xml:space="preserve">Căn cứ Luật Ban hành văn bản quy phạm pháp luật ngày 22 tháng 6 năm 2015;  </w:t>
      </w:r>
    </w:p>
    <w:p w14:paraId="086E0255" w14:textId="3213411A" w:rsidR="00F26EBB" w:rsidRPr="00C86AD8" w:rsidRDefault="00F26EBB" w:rsidP="00180457">
      <w:pPr>
        <w:spacing w:before="120" w:after="120"/>
        <w:ind w:firstLine="720"/>
        <w:jc w:val="both"/>
        <w:rPr>
          <w:i/>
          <w:iCs/>
        </w:rPr>
      </w:pPr>
      <w:r w:rsidRPr="00C86AD8">
        <w:rPr>
          <w:i/>
          <w:iCs/>
        </w:rPr>
        <w:t xml:space="preserve">Căn cứ Luật Tín ngưỡng, Tôn giáo ngày 18 tháng </w:t>
      </w:r>
      <w:r w:rsidR="00980390" w:rsidRPr="00C86AD8">
        <w:rPr>
          <w:i/>
          <w:iCs/>
        </w:rPr>
        <w:t>0</w:t>
      </w:r>
      <w:r w:rsidRPr="00C86AD8">
        <w:rPr>
          <w:i/>
          <w:iCs/>
        </w:rPr>
        <w:t>1 năm 2016;</w:t>
      </w:r>
    </w:p>
    <w:p w14:paraId="61A99E19" w14:textId="7A229A10" w:rsidR="0022222B" w:rsidRPr="00C86AD8" w:rsidRDefault="0022222B" w:rsidP="00180457">
      <w:pPr>
        <w:spacing w:before="120" w:after="120"/>
        <w:ind w:firstLine="720"/>
        <w:jc w:val="both"/>
        <w:rPr>
          <w:i/>
          <w:iCs/>
        </w:rPr>
      </w:pPr>
      <w:r w:rsidRPr="00C86AD8">
        <w:rPr>
          <w:i/>
          <w:iCs/>
        </w:rPr>
        <w:t>Căn cứ Luật Sửa đổi, bổ sung một số điều của Luật Ban hành văn bản quy phạm pháp luật ngày 18 tháng 6 năm 2020;</w:t>
      </w:r>
    </w:p>
    <w:p w14:paraId="1FD62F78" w14:textId="10A81700" w:rsidR="00980390" w:rsidRPr="00C86AD8" w:rsidRDefault="00567B27" w:rsidP="00980390">
      <w:pPr>
        <w:pStyle w:val="NormalWeb"/>
        <w:shd w:val="clear" w:color="auto" w:fill="FFFFFF"/>
        <w:tabs>
          <w:tab w:val="left" w:pos="545"/>
        </w:tabs>
        <w:spacing w:before="120" w:beforeAutospacing="0" w:after="120" w:afterAutospacing="0"/>
        <w:ind w:firstLine="720"/>
        <w:jc w:val="both"/>
        <w:rPr>
          <w:i/>
          <w:iCs/>
          <w:sz w:val="28"/>
          <w:szCs w:val="28"/>
        </w:rPr>
      </w:pPr>
      <w:r w:rsidRPr="00C86AD8">
        <w:rPr>
          <w:i/>
          <w:iCs/>
          <w:sz w:val="28"/>
          <w:szCs w:val="28"/>
        </w:rPr>
        <w:t xml:space="preserve">Căn cứ Luật Đất đai ngày </w:t>
      </w:r>
      <w:r w:rsidRPr="00C86AD8">
        <w:rPr>
          <w:i/>
          <w:iCs/>
          <w:sz w:val="28"/>
          <w:szCs w:val="28"/>
          <w:lang w:val="nl-NL"/>
        </w:rPr>
        <w:t xml:space="preserve">18 </w:t>
      </w:r>
      <w:r w:rsidR="00980390" w:rsidRPr="00C86AD8">
        <w:rPr>
          <w:i/>
          <w:iCs/>
          <w:sz w:val="28"/>
          <w:szCs w:val="28"/>
          <w:lang w:val="nl-NL"/>
        </w:rPr>
        <w:t>t</w:t>
      </w:r>
      <w:r w:rsidRPr="00C86AD8">
        <w:rPr>
          <w:i/>
          <w:iCs/>
          <w:sz w:val="28"/>
          <w:szCs w:val="28"/>
        </w:rPr>
        <w:t xml:space="preserve">háng </w:t>
      </w:r>
      <w:r w:rsidRPr="00C86AD8">
        <w:rPr>
          <w:i/>
          <w:iCs/>
          <w:sz w:val="28"/>
          <w:szCs w:val="28"/>
          <w:lang w:val="nl-NL"/>
        </w:rPr>
        <w:t xml:space="preserve">01 </w:t>
      </w:r>
      <w:r w:rsidRPr="00C86AD8">
        <w:rPr>
          <w:i/>
          <w:iCs/>
          <w:sz w:val="28"/>
          <w:szCs w:val="28"/>
        </w:rPr>
        <w:t>năm 20</w:t>
      </w:r>
      <w:r w:rsidRPr="00C86AD8">
        <w:rPr>
          <w:i/>
          <w:iCs/>
          <w:sz w:val="28"/>
          <w:szCs w:val="28"/>
          <w:lang w:val="nl-NL"/>
        </w:rPr>
        <w:t>24</w:t>
      </w:r>
      <w:r w:rsidRPr="00C86AD8">
        <w:rPr>
          <w:i/>
          <w:iCs/>
          <w:sz w:val="28"/>
          <w:szCs w:val="28"/>
        </w:rPr>
        <w:t>;</w:t>
      </w:r>
    </w:p>
    <w:p w14:paraId="1B870C61" w14:textId="39E3D2CC" w:rsidR="00980390" w:rsidRPr="00C86AD8" w:rsidRDefault="00980390" w:rsidP="00980390">
      <w:pPr>
        <w:pStyle w:val="NormalWeb"/>
        <w:spacing w:before="120" w:beforeAutospacing="0" w:after="120" w:afterAutospacing="0"/>
        <w:ind w:firstLine="720"/>
        <w:jc w:val="both"/>
        <w:rPr>
          <w:bCs/>
          <w:i/>
          <w:sz w:val="28"/>
          <w:szCs w:val="28"/>
          <w:shd w:val="clear" w:color="auto" w:fill="FFFFFF"/>
          <w:lang w:val="en-US"/>
        </w:rPr>
      </w:pPr>
      <w:r w:rsidRPr="00C86AD8">
        <w:rPr>
          <w:i/>
          <w:spacing w:val="-4"/>
          <w:sz w:val="28"/>
          <w:szCs w:val="28"/>
          <w:lang w:val="en-US"/>
        </w:rPr>
        <w:t>Căn cứ Luật</w:t>
      </w:r>
      <w:r w:rsidRPr="00C86AD8">
        <w:rPr>
          <w:i/>
          <w:spacing w:val="-4"/>
          <w:sz w:val="28"/>
          <w:szCs w:val="28"/>
          <w:shd w:val="clear" w:color="auto" w:fill="FFFFFF"/>
        </w:rPr>
        <w:t xml:space="preserve"> sửa đổi, bổ sung một số điều của </w:t>
      </w:r>
      <w:r w:rsidR="00414067" w:rsidRPr="00C86AD8">
        <w:rPr>
          <w:i/>
          <w:spacing w:val="-4"/>
          <w:sz w:val="28"/>
          <w:szCs w:val="28"/>
          <w:shd w:val="clear" w:color="auto" w:fill="FFFFFF"/>
          <w:lang w:val="en-US"/>
        </w:rPr>
        <w:t>L</w:t>
      </w:r>
      <w:r w:rsidRPr="00C86AD8">
        <w:rPr>
          <w:i/>
          <w:spacing w:val="-4"/>
          <w:sz w:val="28"/>
          <w:szCs w:val="28"/>
          <w:shd w:val="clear" w:color="auto" w:fill="FFFFFF"/>
        </w:rPr>
        <w:t xml:space="preserve">uật </w:t>
      </w:r>
      <w:r w:rsidR="00414067" w:rsidRPr="00C86AD8">
        <w:rPr>
          <w:i/>
          <w:spacing w:val="-4"/>
          <w:sz w:val="28"/>
          <w:szCs w:val="28"/>
          <w:shd w:val="clear" w:color="auto" w:fill="FFFFFF"/>
          <w:lang w:val="en-US"/>
        </w:rPr>
        <w:t>Đ</w:t>
      </w:r>
      <w:r w:rsidRPr="00C86AD8">
        <w:rPr>
          <w:i/>
          <w:spacing w:val="-4"/>
          <w:sz w:val="28"/>
          <w:szCs w:val="28"/>
          <w:shd w:val="clear" w:color="auto" w:fill="FFFFFF"/>
        </w:rPr>
        <w:t>ất đai số 31/2024/</w:t>
      </w:r>
      <w:r w:rsidRPr="00C86AD8">
        <w:rPr>
          <w:i/>
          <w:spacing w:val="-4"/>
          <w:sz w:val="28"/>
          <w:szCs w:val="28"/>
          <w:shd w:val="clear" w:color="auto" w:fill="FFFFFF"/>
          <w:lang w:val="en-US"/>
        </w:rPr>
        <w:t>QH</w:t>
      </w:r>
      <w:r w:rsidRPr="00C86AD8">
        <w:rPr>
          <w:i/>
          <w:spacing w:val="-4"/>
          <w:sz w:val="28"/>
          <w:szCs w:val="28"/>
          <w:shd w:val="clear" w:color="auto" w:fill="FFFFFF"/>
        </w:rPr>
        <w:t>15</w:t>
      </w:r>
      <w:r w:rsidR="00696627" w:rsidRPr="00C86AD8">
        <w:rPr>
          <w:i/>
          <w:sz w:val="28"/>
          <w:szCs w:val="28"/>
          <w:shd w:val="clear" w:color="auto" w:fill="FFFFFF"/>
          <w:lang w:val="en-US"/>
        </w:rPr>
        <w:t xml:space="preserve"> ngày 18 tháng 01 năm 2024 của Quốc hội khoá 15; </w:t>
      </w:r>
      <w:r w:rsidRPr="00C86AD8">
        <w:rPr>
          <w:i/>
          <w:sz w:val="28"/>
          <w:szCs w:val="28"/>
          <w:shd w:val="clear" w:color="auto" w:fill="FFFFFF"/>
          <w:lang w:val="en-US"/>
        </w:rPr>
        <w:t>L</w:t>
      </w:r>
      <w:r w:rsidRPr="00C86AD8">
        <w:rPr>
          <w:i/>
          <w:sz w:val="28"/>
          <w:szCs w:val="28"/>
          <w:shd w:val="clear" w:color="auto" w:fill="FFFFFF"/>
        </w:rPr>
        <w:t xml:space="preserve">uật </w:t>
      </w:r>
      <w:r w:rsidRPr="00C86AD8">
        <w:rPr>
          <w:i/>
          <w:sz w:val="28"/>
          <w:szCs w:val="28"/>
          <w:shd w:val="clear" w:color="auto" w:fill="FFFFFF"/>
          <w:lang w:val="en-US"/>
        </w:rPr>
        <w:t>N</w:t>
      </w:r>
      <w:r w:rsidRPr="00C86AD8">
        <w:rPr>
          <w:i/>
          <w:sz w:val="28"/>
          <w:szCs w:val="28"/>
          <w:shd w:val="clear" w:color="auto" w:fill="FFFFFF"/>
        </w:rPr>
        <w:t>hà ở số 27/2023/</w:t>
      </w:r>
      <w:r w:rsidRPr="00C86AD8">
        <w:rPr>
          <w:i/>
          <w:sz w:val="28"/>
          <w:szCs w:val="28"/>
          <w:shd w:val="clear" w:color="auto" w:fill="FFFFFF"/>
          <w:lang w:val="en-US"/>
        </w:rPr>
        <w:t>QH</w:t>
      </w:r>
      <w:r w:rsidRPr="00C86AD8">
        <w:rPr>
          <w:i/>
          <w:sz w:val="28"/>
          <w:szCs w:val="28"/>
          <w:shd w:val="clear" w:color="auto" w:fill="FFFFFF"/>
        </w:rPr>
        <w:t>15</w:t>
      </w:r>
      <w:r w:rsidR="00696627" w:rsidRPr="00C86AD8">
        <w:rPr>
          <w:i/>
          <w:sz w:val="28"/>
          <w:szCs w:val="28"/>
          <w:shd w:val="clear" w:color="auto" w:fill="FFFFFF"/>
          <w:lang w:val="en-US"/>
        </w:rPr>
        <w:t xml:space="preserve"> ngày 27 tháng 11 năm 2023 của Quốc hội khoá 15</w:t>
      </w:r>
      <w:r w:rsidRPr="00C86AD8">
        <w:rPr>
          <w:i/>
          <w:sz w:val="28"/>
          <w:szCs w:val="28"/>
          <w:shd w:val="clear" w:color="auto" w:fill="FFFFFF"/>
        </w:rPr>
        <w:t xml:space="preserve">, </w:t>
      </w:r>
      <w:r w:rsidRPr="00C86AD8">
        <w:rPr>
          <w:i/>
          <w:sz w:val="28"/>
          <w:szCs w:val="28"/>
          <w:shd w:val="clear" w:color="auto" w:fill="FFFFFF"/>
          <w:lang w:val="en-US"/>
        </w:rPr>
        <w:t>L</w:t>
      </w:r>
      <w:r w:rsidRPr="00C86AD8">
        <w:rPr>
          <w:i/>
          <w:sz w:val="28"/>
          <w:szCs w:val="28"/>
          <w:shd w:val="clear" w:color="auto" w:fill="FFFFFF"/>
        </w:rPr>
        <w:t xml:space="preserve">uật </w:t>
      </w:r>
      <w:r w:rsidRPr="00C86AD8">
        <w:rPr>
          <w:i/>
          <w:sz w:val="28"/>
          <w:szCs w:val="28"/>
          <w:shd w:val="clear" w:color="auto" w:fill="FFFFFF"/>
          <w:lang w:val="en-US"/>
        </w:rPr>
        <w:t>K</w:t>
      </w:r>
      <w:r w:rsidRPr="00C86AD8">
        <w:rPr>
          <w:i/>
          <w:sz w:val="28"/>
          <w:szCs w:val="28"/>
          <w:shd w:val="clear" w:color="auto" w:fill="FFFFFF"/>
        </w:rPr>
        <w:t xml:space="preserve">inh doanh </w:t>
      </w:r>
      <w:r w:rsidRPr="00C86AD8">
        <w:rPr>
          <w:i/>
          <w:sz w:val="28"/>
          <w:szCs w:val="28"/>
          <w:shd w:val="clear" w:color="auto" w:fill="FFFFFF"/>
          <w:lang w:val="en-US"/>
        </w:rPr>
        <w:t>B</w:t>
      </w:r>
      <w:r w:rsidRPr="00C86AD8">
        <w:rPr>
          <w:i/>
          <w:sz w:val="28"/>
          <w:szCs w:val="28"/>
          <w:shd w:val="clear" w:color="auto" w:fill="FFFFFF"/>
        </w:rPr>
        <w:t>ất động sản số 29/2023/</w:t>
      </w:r>
      <w:r w:rsidRPr="00C86AD8">
        <w:rPr>
          <w:i/>
          <w:sz w:val="28"/>
          <w:szCs w:val="28"/>
          <w:shd w:val="clear" w:color="auto" w:fill="FFFFFF"/>
          <w:lang w:val="en-US"/>
        </w:rPr>
        <w:t>QH</w:t>
      </w:r>
      <w:r w:rsidRPr="00C86AD8">
        <w:rPr>
          <w:i/>
          <w:sz w:val="28"/>
          <w:szCs w:val="28"/>
          <w:shd w:val="clear" w:color="auto" w:fill="FFFFFF"/>
        </w:rPr>
        <w:t>15</w:t>
      </w:r>
      <w:r w:rsidR="00FD5D73" w:rsidRPr="00C86AD8">
        <w:rPr>
          <w:i/>
          <w:sz w:val="28"/>
          <w:szCs w:val="28"/>
          <w:shd w:val="clear" w:color="auto" w:fill="FFFFFF"/>
          <w:lang w:val="en-US"/>
        </w:rPr>
        <w:t xml:space="preserve"> ngày 28 tháng 11 năm 2023 của Quốc hội khoá 15</w:t>
      </w:r>
      <w:r w:rsidRPr="00C86AD8">
        <w:rPr>
          <w:i/>
          <w:sz w:val="28"/>
          <w:szCs w:val="28"/>
          <w:shd w:val="clear" w:color="auto" w:fill="FFFFFF"/>
        </w:rPr>
        <w:t xml:space="preserve"> và </w:t>
      </w:r>
      <w:r w:rsidR="006B6F8D" w:rsidRPr="00C86AD8">
        <w:rPr>
          <w:i/>
          <w:sz w:val="28"/>
          <w:szCs w:val="28"/>
          <w:shd w:val="clear" w:color="auto" w:fill="FFFFFF"/>
          <w:lang w:val="en-US"/>
        </w:rPr>
        <w:t>L</w:t>
      </w:r>
      <w:r w:rsidRPr="00C86AD8">
        <w:rPr>
          <w:i/>
          <w:sz w:val="28"/>
          <w:szCs w:val="28"/>
          <w:shd w:val="clear" w:color="auto" w:fill="FFFFFF"/>
        </w:rPr>
        <w:t xml:space="preserve">uật </w:t>
      </w:r>
      <w:r w:rsidR="003E3E08" w:rsidRPr="00C86AD8">
        <w:rPr>
          <w:i/>
          <w:sz w:val="28"/>
          <w:szCs w:val="28"/>
          <w:shd w:val="clear" w:color="auto" w:fill="FFFFFF"/>
          <w:lang w:val="en-US"/>
        </w:rPr>
        <w:t>c</w:t>
      </w:r>
      <w:r w:rsidRPr="00C86AD8">
        <w:rPr>
          <w:i/>
          <w:sz w:val="28"/>
          <w:szCs w:val="28"/>
          <w:shd w:val="clear" w:color="auto" w:fill="FFFFFF"/>
        </w:rPr>
        <w:t xml:space="preserve">ác </w:t>
      </w:r>
      <w:r w:rsidR="006B6F8D" w:rsidRPr="00C86AD8">
        <w:rPr>
          <w:i/>
          <w:sz w:val="28"/>
          <w:szCs w:val="28"/>
          <w:shd w:val="clear" w:color="auto" w:fill="FFFFFF"/>
          <w:lang w:val="en-US"/>
        </w:rPr>
        <w:t>T</w:t>
      </w:r>
      <w:r w:rsidRPr="00C86AD8">
        <w:rPr>
          <w:i/>
          <w:sz w:val="28"/>
          <w:szCs w:val="28"/>
          <w:shd w:val="clear" w:color="auto" w:fill="FFFFFF"/>
        </w:rPr>
        <w:t>ổ chức tín dụng số 32/2024/</w:t>
      </w:r>
      <w:r w:rsidRPr="00C86AD8">
        <w:rPr>
          <w:i/>
          <w:sz w:val="28"/>
          <w:szCs w:val="28"/>
          <w:shd w:val="clear" w:color="auto" w:fill="FFFFFF"/>
          <w:lang w:val="en-US"/>
        </w:rPr>
        <w:t>QH</w:t>
      </w:r>
      <w:r w:rsidRPr="00C86AD8">
        <w:rPr>
          <w:i/>
          <w:sz w:val="28"/>
          <w:szCs w:val="28"/>
          <w:shd w:val="clear" w:color="auto" w:fill="FFFFFF"/>
        </w:rPr>
        <w:t>15</w:t>
      </w:r>
      <w:r w:rsidRPr="00C86AD8">
        <w:rPr>
          <w:i/>
          <w:sz w:val="28"/>
          <w:szCs w:val="28"/>
          <w:shd w:val="clear" w:color="auto" w:fill="FFFFFF"/>
          <w:lang w:val="en-US"/>
        </w:rPr>
        <w:t xml:space="preserve"> ngày 29 tháng 6 năm 2024;</w:t>
      </w:r>
    </w:p>
    <w:p w14:paraId="7AFE95AE" w14:textId="0AFBFB1D" w:rsidR="00805881" w:rsidRPr="00C86AD8" w:rsidRDefault="00805881" w:rsidP="00805881">
      <w:pPr>
        <w:spacing w:before="120" w:after="120"/>
        <w:ind w:firstLine="720"/>
        <w:jc w:val="both"/>
        <w:rPr>
          <w:i/>
          <w:iCs/>
        </w:rPr>
      </w:pPr>
      <w:r w:rsidRPr="00C86AD8">
        <w:rPr>
          <w:i/>
          <w:iCs/>
        </w:rPr>
        <w:t xml:space="preserve">Căn cứ Nghị định số 34/2016/NĐ-CP ngày 14 tháng 5 năm 2016 của Chính phủ quy định chi tiết một số điều và biện pháp thi hành Luật </w:t>
      </w:r>
      <w:r w:rsidR="005F0ED7" w:rsidRPr="00C86AD8">
        <w:rPr>
          <w:i/>
          <w:iCs/>
        </w:rPr>
        <w:t>B</w:t>
      </w:r>
      <w:r w:rsidRPr="00C86AD8">
        <w:rPr>
          <w:i/>
          <w:iCs/>
        </w:rPr>
        <w:t>an hành văn bản quy phạm pháp luật;</w:t>
      </w:r>
    </w:p>
    <w:p w14:paraId="61A79B72" w14:textId="4B595AC6" w:rsidR="00F26EBB" w:rsidRPr="00C86AD8" w:rsidRDefault="00414067" w:rsidP="00414067">
      <w:pPr>
        <w:spacing w:before="120" w:after="120"/>
        <w:ind w:firstLine="720"/>
        <w:jc w:val="both"/>
        <w:rPr>
          <w:i/>
          <w:iCs/>
        </w:rPr>
      </w:pPr>
      <w:r w:rsidRPr="00C86AD8">
        <w:rPr>
          <w:i/>
          <w:iCs/>
        </w:rPr>
        <w:t xml:space="preserve">Căn cứ Nghị định số 95/2023/NĐ-CP ngày 29 tháng 12 năm 2023 của Chính phủ </w:t>
      </w:r>
      <w:r w:rsidRPr="00C86AD8">
        <w:rPr>
          <w:i/>
          <w:shd w:val="clear" w:color="auto" w:fill="FFFFFF"/>
        </w:rPr>
        <w:t xml:space="preserve">quy định chi tiết một số điều và biện pháp thi hành </w:t>
      </w:r>
      <w:r w:rsidR="00B00F33" w:rsidRPr="00C86AD8">
        <w:rPr>
          <w:i/>
          <w:shd w:val="clear" w:color="auto" w:fill="FFFFFF"/>
        </w:rPr>
        <w:t>L</w:t>
      </w:r>
      <w:r w:rsidRPr="00C86AD8">
        <w:rPr>
          <w:i/>
          <w:shd w:val="clear" w:color="auto" w:fill="FFFFFF"/>
        </w:rPr>
        <w:t xml:space="preserve">uật </w:t>
      </w:r>
      <w:r w:rsidR="00B00F33" w:rsidRPr="00C86AD8">
        <w:rPr>
          <w:i/>
          <w:shd w:val="clear" w:color="auto" w:fill="FFFFFF"/>
        </w:rPr>
        <w:t>T</w:t>
      </w:r>
      <w:r w:rsidRPr="00C86AD8">
        <w:rPr>
          <w:i/>
          <w:shd w:val="clear" w:color="auto" w:fill="FFFFFF"/>
        </w:rPr>
        <w:t xml:space="preserve">ín ngưỡng, </w:t>
      </w:r>
      <w:r w:rsidR="00B00F33" w:rsidRPr="00C86AD8">
        <w:rPr>
          <w:i/>
          <w:shd w:val="clear" w:color="auto" w:fill="FFFFFF"/>
        </w:rPr>
        <w:t>T</w:t>
      </w:r>
      <w:r w:rsidRPr="00C86AD8">
        <w:rPr>
          <w:i/>
          <w:shd w:val="clear" w:color="auto" w:fill="FFFFFF"/>
        </w:rPr>
        <w:t>ôn giáo;</w:t>
      </w:r>
    </w:p>
    <w:p w14:paraId="336BF4F2" w14:textId="4EEA3721" w:rsidR="0022222B" w:rsidRPr="00C86AD8" w:rsidRDefault="0022222B" w:rsidP="00180457">
      <w:pPr>
        <w:spacing w:before="120" w:after="120"/>
        <w:ind w:firstLine="720"/>
        <w:jc w:val="both"/>
        <w:rPr>
          <w:i/>
          <w:iCs/>
        </w:rPr>
      </w:pPr>
      <w:r w:rsidRPr="00FE4B37">
        <w:rPr>
          <w:rFonts w:ascii="Times New Roman Italic" w:hAnsi="Times New Roman Italic"/>
          <w:i/>
          <w:iCs/>
          <w:spacing w:val="-4"/>
        </w:rPr>
        <w:t>Căn cứ Nghị định số 154/2020/NĐ-CP ngày 31 tháng 12 năm 2020 của</w:t>
      </w:r>
      <w:r w:rsidR="00C86AD8" w:rsidRPr="00FE4B37">
        <w:rPr>
          <w:rFonts w:ascii="Times New Roman Italic" w:hAnsi="Times New Roman Italic"/>
          <w:i/>
          <w:iCs/>
          <w:spacing w:val="-4"/>
        </w:rPr>
        <w:t xml:space="preserve"> </w:t>
      </w:r>
      <w:r w:rsidRPr="00FE4B37">
        <w:rPr>
          <w:rFonts w:ascii="Times New Roman Italic" w:hAnsi="Times New Roman Italic"/>
          <w:i/>
          <w:iCs/>
          <w:spacing w:val="-4"/>
        </w:rPr>
        <w:t>Chính</w:t>
      </w:r>
      <w:r w:rsidRPr="00C86AD8">
        <w:rPr>
          <w:i/>
          <w:iCs/>
        </w:rPr>
        <w:t xml:space="preserve"> phủ về sửa đổi, bổ sung một số điều của Nghị định số 34/2016/NĐ-CP ngày 14 tháng 5 năm 2016 của Chính phủ quy định chi tiết một số điều và biện pháp thi hành Luật </w:t>
      </w:r>
      <w:r w:rsidR="00B00F33" w:rsidRPr="00C86AD8">
        <w:rPr>
          <w:i/>
          <w:iCs/>
        </w:rPr>
        <w:t>B</w:t>
      </w:r>
      <w:r w:rsidRPr="00C86AD8">
        <w:rPr>
          <w:i/>
          <w:iCs/>
        </w:rPr>
        <w:t>an hành văn bản quy phạm pháp luật;</w:t>
      </w:r>
    </w:p>
    <w:p w14:paraId="0FF6DFB5" w14:textId="62E237CB" w:rsidR="00C946C6" w:rsidRPr="00C86AD8" w:rsidRDefault="00C946C6" w:rsidP="00805881">
      <w:pPr>
        <w:spacing w:before="120" w:after="120"/>
        <w:ind w:firstLine="720"/>
        <w:jc w:val="both"/>
        <w:rPr>
          <w:i/>
          <w:spacing w:val="-2"/>
        </w:rPr>
      </w:pPr>
      <w:r w:rsidRPr="00C86AD8">
        <w:rPr>
          <w:i/>
          <w:spacing w:val="-2"/>
        </w:rPr>
        <w:t xml:space="preserve">Căn cứ Nghị định số 59/2024/NĐ-CP ngày </w:t>
      </w:r>
      <w:r w:rsidR="00805881" w:rsidRPr="00C86AD8">
        <w:rPr>
          <w:i/>
          <w:spacing w:val="-2"/>
        </w:rPr>
        <w:t>25 tháng 5 năm 2024</w:t>
      </w:r>
      <w:r w:rsidRPr="00C86AD8">
        <w:rPr>
          <w:i/>
          <w:spacing w:val="-2"/>
        </w:rPr>
        <w:t xml:space="preserve"> của Chính phủ </w:t>
      </w:r>
      <w:r w:rsidR="00B00F33" w:rsidRPr="00C86AD8">
        <w:rPr>
          <w:i/>
          <w:spacing w:val="-2"/>
        </w:rPr>
        <w:t xml:space="preserve">về </w:t>
      </w:r>
      <w:r w:rsidRPr="00C86AD8">
        <w:rPr>
          <w:i/>
          <w:spacing w:val="-2"/>
        </w:rPr>
        <w:t>sửa</w:t>
      </w:r>
      <w:r w:rsidR="00805881" w:rsidRPr="00C86AD8">
        <w:rPr>
          <w:i/>
          <w:spacing w:val="-2"/>
        </w:rPr>
        <w:t xml:space="preserve"> </w:t>
      </w:r>
      <w:r w:rsidRPr="00C86AD8">
        <w:rPr>
          <w:i/>
          <w:spacing w:val="-2"/>
        </w:rPr>
        <w:t>đổi, bổ</w:t>
      </w:r>
      <w:r w:rsidR="00941C74" w:rsidRPr="00C86AD8">
        <w:rPr>
          <w:i/>
          <w:spacing w:val="-2"/>
        </w:rPr>
        <w:t xml:space="preserve"> sung một số điều của Nghị định </w:t>
      </w:r>
      <w:r w:rsidRPr="00C86AD8">
        <w:rPr>
          <w:i/>
          <w:spacing w:val="-2"/>
        </w:rPr>
        <w:t>số 34/2016/NĐ-CP ngày 14</w:t>
      </w:r>
      <w:r w:rsidR="00495CB0" w:rsidRPr="00C86AD8">
        <w:rPr>
          <w:i/>
          <w:spacing w:val="-2"/>
        </w:rPr>
        <w:t xml:space="preserve"> tháng </w:t>
      </w:r>
      <w:r w:rsidRPr="00C86AD8">
        <w:rPr>
          <w:i/>
          <w:spacing w:val="-2"/>
        </w:rPr>
        <w:t>5</w:t>
      </w:r>
      <w:r w:rsidR="00495CB0" w:rsidRPr="00C86AD8">
        <w:rPr>
          <w:i/>
          <w:spacing w:val="-2"/>
        </w:rPr>
        <w:t xml:space="preserve"> năm </w:t>
      </w:r>
      <w:r w:rsidRPr="00C86AD8">
        <w:rPr>
          <w:i/>
          <w:spacing w:val="-2"/>
        </w:rPr>
        <w:t xml:space="preserve">2016 của Chính phủ quy định chi tiết một số điều và biện pháp thi hành Luật </w:t>
      </w:r>
      <w:r w:rsidRPr="00C86AD8">
        <w:rPr>
          <w:i/>
          <w:spacing w:val="-2"/>
        </w:rPr>
        <w:lastRenderedPageBreak/>
        <w:t>Ban hành văn bản quy phạm pháp luật đã được sửa đổi, bổ sung một số điều theo Nghị định số 154/2020/NĐ-CP ngày 31</w:t>
      </w:r>
      <w:r w:rsidR="00495CB0" w:rsidRPr="00C86AD8">
        <w:rPr>
          <w:i/>
          <w:spacing w:val="-2"/>
        </w:rPr>
        <w:t xml:space="preserve"> tháng </w:t>
      </w:r>
      <w:r w:rsidRPr="00C86AD8">
        <w:rPr>
          <w:i/>
          <w:spacing w:val="-2"/>
        </w:rPr>
        <w:t>12</w:t>
      </w:r>
      <w:r w:rsidR="00495CB0" w:rsidRPr="00C86AD8">
        <w:rPr>
          <w:i/>
          <w:spacing w:val="-2"/>
        </w:rPr>
        <w:t xml:space="preserve"> năm </w:t>
      </w:r>
      <w:r w:rsidRPr="00C86AD8">
        <w:rPr>
          <w:i/>
          <w:spacing w:val="-2"/>
        </w:rPr>
        <w:t>2020 của Chính phủ;</w:t>
      </w:r>
    </w:p>
    <w:p w14:paraId="15E8BFAE" w14:textId="7202873A" w:rsidR="0099658D" w:rsidRPr="00C86AD8" w:rsidRDefault="0099658D" w:rsidP="00EA5AEF">
      <w:pPr>
        <w:pStyle w:val="2dongcach"/>
        <w:spacing w:after="120" w:line="240" w:lineRule="auto"/>
        <w:jc w:val="both"/>
        <w:rPr>
          <w:b w:val="0"/>
          <w:i/>
          <w:color w:val="auto"/>
          <w:spacing w:val="-2"/>
          <w:sz w:val="28"/>
          <w:szCs w:val="28"/>
          <w:lang w:val="nl-NL"/>
        </w:rPr>
      </w:pPr>
      <w:r w:rsidRPr="00C86AD8">
        <w:rPr>
          <w:b w:val="0"/>
          <w:i/>
          <w:color w:val="auto"/>
          <w:spacing w:val="-2"/>
          <w:sz w:val="28"/>
          <w:szCs w:val="28"/>
          <w:lang w:val="nl-NL"/>
        </w:rPr>
        <w:t>Căn cứ Nghị định số 101/2024/NĐ-CP ngày 29</w:t>
      </w:r>
      <w:r w:rsidR="008D3EE9" w:rsidRPr="00C86AD8">
        <w:rPr>
          <w:b w:val="0"/>
          <w:i/>
          <w:color w:val="auto"/>
          <w:spacing w:val="-2"/>
          <w:sz w:val="28"/>
          <w:szCs w:val="28"/>
          <w:lang w:val="nl-NL"/>
        </w:rPr>
        <w:t xml:space="preserve"> tháng </w:t>
      </w:r>
      <w:r w:rsidRPr="00C86AD8">
        <w:rPr>
          <w:b w:val="0"/>
          <w:i/>
          <w:color w:val="auto"/>
          <w:spacing w:val="-2"/>
          <w:sz w:val="28"/>
          <w:szCs w:val="28"/>
          <w:lang w:val="nl-NL"/>
        </w:rPr>
        <w:t>7</w:t>
      </w:r>
      <w:r w:rsidR="008D3EE9" w:rsidRPr="00C86AD8">
        <w:rPr>
          <w:b w:val="0"/>
          <w:i/>
          <w:color w:val="auto"/>
          <w:spacing w:val="-2"/>
          <w:sz w:val="28"/>
          <w:szCs w:val="28"/>
          <w:lang w:val="nl-NL"/>
        </w:rPr>
        <w:t xml:space="preserve"> năm </w:t>
      </w:r>
      <w:r w:rsidRPr="00C86AD8">
        <w:rPr>
          <w:b w:val="0"/>
          <w:i/>
          <w:color w:val="auto"/>
          <w:spacing w:val="-2"/>
          <w:sz w:val="28"/>
          <w:szCs w:val="28"/>
          <w:lang w:val="nl-NL"/>
        </w:rPr>
        <w:t xml:space="preserve">2024 của Chính phủ </w:t>
      </w:r>
      <w:r w:rsidR="00B00F33" w:rsidRPr="00C86AD8">
        <w:rPr>
          <w:b w:val="0"/>
          <w:i/>
          <w:color w:val="auto"/>
          <w:spacing w:val="-2"/>
          <w:sz w:val="28"/>
          <w:szCs w:val="28"/>
          <w:lang w:val="nl-NL"/>
        </w:rPr>
        <w:t>q</w:t>
      </w:r>
      <w:r w:rsidRPr="00C86AD8">
        <w:rPr>
          <w:b w:val="0"/>
          <w:i/>
          <w:color w:val="auto"/>
          <w:spacing w:val="-2"/>
          <w:sz w:val="28"/>
          <w:szCs w:val="28"/>
          <w:lang w:val="nl-NL"/>
        </w:rPr>
        <w:t xml:space="preserve">uy định về điều tra cơ bản đất đai; đăng ký, cấp Giấy chứng nhận quyền sử dụng đất, quyền sở hữu tài sản gắn liền với đất và </w:t>
      </w:r>
      <w:r w:rsidR="00EA5AEF" w:rsidRPr="00C86AD8">
        <w:rPr>
          <w:b w:val="0"/>
          <w:i/>
          <w:color w:val="auto"/>
          <w:spacing w:val="-2"/>
          <w:sz w:val="28"/>
          <w:szCs w:val="28"/>
          <w:lang w:val="nl-NL"/>
        </w:rPr>
        <w:t>H</w:t>
      </w:r>
      <w:r w:rsidRPr="00C86AD8">
        <w:rPr>
          <w:b w:val="0"/>
          <w:i/>
          <w:color w:val="auto"/>
          <w:spacing w:val="-2"/>
          <w:sz w:val="28"/>
          <w:szCs w:val="28"/>
          <w:lang w:val="nl-NL"/>
        </w:rPr>
        <w:t>ệ thống thông tin đất đai;</w:t>
      </w:r>
    </w:p>
    <w:p w14:paraId="010D3F0C" w14:textId="1F5E8AF9" w:rsidR="0099658D" w:rsidRPr="00C86AD8" w:rsidRDefault="0099658D" w:rsidP="00EA5AEF">
      <w:pPr>
        <w:pStyle w:val="2dongcach"/>
        <w:spacing w:after="120" w:line="240" w:lineRule="auto"/>
        <w:jc w:val="both"/>
        <w:rPr>
          <w:b w:val="0"/>
          <w:i/>
          <w:color w:val="auto"/>
          <w:sz w:val="28"/>
          <w:szCs w:val="28"/>
          <w:lang w:val="nl-NL"/>
        </w:rPr>
      </w:pPr>
      <w:r w:rsidRPr="00C86AD8">
        <w:rPr>
          <w:b w:val="0"/>
          <w:i/>
          <w:color w:val="auto"/>
          <w:spacing w:val="-4"/>
          <w:sz w:val="28"/>
          <w:szCs w:val="28"/>
          <w:lang w:val="nl-NL"/>
        </w:rPr>
        <w:t>Căn cứ Nghị định số</w:t>
      </w:r>
      <w:r w:rsidRPr="00C86AD8">
        <w:rPr>
          <w:b w:val="0"/>
          <w:color w:val="auto"/>
          <w:spacing w:val="-4"/>
          <w:sz w:val="28"/>
          <w:szCs w:val="28"/>
          <w:lang w:val="nl-NL"/>
        </w:rPr>
        <w:t xml:space="preserve"> </w:t>
      </w:r>
      <w:r w:rsidRPr="00C86AD8">
        <w:rPr>
          <w:b w:val="0"/>
          <w:i/>
          <w:color w:val="auto"/>
          <w:spacing w:val="-4"/>
          <w:sz w:val="28"/>
          <w:szCs w:val="28"/>
          <w:lang w:val="nl-NL"/>
        </w:rPr>
        <w:t>102/2024/NĐ-CP ngày 30</w:t>
      </w:r>
      <w:r w:rsidR="008D3EE9" w:rsidRPr="00C86AD8">
        <w:rPr>
          <w:b w:val="0"/>
          <w:i/>
          <w:color w:val="auto"/>
          <w:spacing w:val="-4"/>
          <w:sz w:val="28"/>
          <w:szCs w:val="28"/>
          <w:lang w:val="nl-NL"/>
        </w:rPr>
        <w:t xml:space="preserve"> tháng </w:t>
      </w:r>
      <w:r w:rsidRPr="00C86AD8">
        <w:rPr>
          <w:b w:val="0"/>
          <w:i/>
          <w:color w:val="auto"/>
          <w:spacing w:val="-4"/>
          <w:sz w:val="28"/>
          <w:szCs w:val="28"/>
          <w:lang w:val="nl-NL"/>
        </w:rPr>
        <w:t>7</w:t>
      </w:r>
      <w:r w:rsidR="008D3EE9" w:rsidRPr="00C86AD8">
        <w:rPr>
          <w:b w:val="0"/>
          <w:i/>
          <w:color w:val="auto"/>
          <w:spacing w:val="-4"/>
          <w:sz w:val="28"/>
          <w:szCs w:val="28"/>
          <w:lang w:val="nl-NL"/>
        </w:rPr>
        <w:t xml:space="preserve"> năm </w:t>
      </w:r>
      <w:r w:rsidRPr="00C86AD8">
        <w:rPr>
          <w:b w:val="0"/>
          <w:i/>
          <w:color w:val="auto"/>
          <w:spacing w:val="-4"/>
          <w:sz w:val="28"/>
          <w:szCs w:val="28"/>
          <w:lang w:val="nl-NL"/>
        </w:rPr>
        <w:t>2024 của Chính</w:t>
      </w:r>
      <w:r w:rsidRPr="00C86AD8">
        <w:rPr>
          <w:b w:val="0"/>
          <w:i/>
          <w:color w:val="auto"/>
          <w:sz w:val="28"/>
          <w:szCs w:val="28"/>
          <w:lang w:val="nl-NL"/>
        </w:rPr>
        <w:t xml:space="preserve"> phủ </w:t>
      </w:r>
      <w:r w:rsidR="00B00F33" w:rsidRPr="00C86AD8">
        <w:rPr>
          <w:b w:val="0"/>
          <w:i/>
          <w:color w:val="auto"/>
          <w:sz w:val="28"/>
          <w:szCs w:val="28"/>
          <w:lang w:val="nl-NL"/>
        </w:rPr>
        <w:t>q</w:t>
      </w:r>
      <w:r w:rsidRPr="00C86AD8">
        <w:rPr>
          <w:b w:val="0"/>
          <w:i/>
          <w:color w:val="auto"/>
          <w:sz w:val="28"/>
          <w:szCs w:val="28"/>
          <w:lang w:val="nl-NL"/>
        </w:rPr>
        <w:t xml:space="preserve">uy </w:t>
      </w:r>
      <w:r w:rsidR="00FD015D" w:rsidRPr="00C86AD8">
        <w:rPr>
          <w:b w:val="0"/>
          <w:i/>
          <w:color w:val="auto"/>
          <w:sz w:val="28"/>
          <w:szCs w:val="28"/>
          <w:lang w:val="nl-NL"/>
        </w:rPr>
        <w:t>định chi tiết thi hành một số điều của Luật Đất đai;</w:t>
      </w:r>
    </w:p>
    <w:p w14:paraId="6C36687E" w14:textId="64272ACA" w:rsidR="00AF002B" w:rsidRPr="00C86AD8" w:rsidRDefault="0022222B" w:rsidP="00AF002B">
      <w:pPr>
        <w:spacing w:before="120" w:after="120"/>
        <w:ind w:firstLine="720"/>
        <w:jc w:val="both"/>
        <w:rPr>
          <w:i/>
          <w:iCs/>
        </w:rPr>
      </w:pPr>
      <w:r w:rsidRPr="00C86AD8">
        <w:rPr>
          <w:i/>
          <w:iCs/>
        </w:rPr>
        <w:t>Theo đề nghị của Giám đốc Sở Tài nguyên và Môi trường.</w:t>
      </w:r>
    </w:p>
    <w:p w14:paraId="1C2589EA" w14:textId="01654A8D" w:rsidR="00853A4A" w:rsidRPr="005F0ED7" w:rsidRDefault="00853A4A" w:rsidP="0099658D">
      <w:pPr>
        <w:spacing w:before="240" w:after="240"/>
        <w:jc w:val="center"/>
        <w:rPr>
          <w:b/>
        </w:rPr>
      </w:pPr>
      <w:r w:rsidRPr="005F0ED7">
        <w:rPr>
          <w:b/>
        </w:rPr>
        <w:t>QUYẾT ĐỊNH:</w:t>
      </w:r>
    </w:p>
    <w:p w14:paraId="6728A880" w14:textId="0F10FF19" w:rsidR="00853A4A" w:rsidRPr="005F0ED7" w:rsidRDefault="00853A4A" w:rsidP="00B00F33">
      <w:pPr>
        <w:pStyle w:val="NormalWeb"/>
        <w:spacing w:before="0" w:beforeAutospacing="0" w:after="0" w:afterAutospacing="0"/>
        <w:ind w:firstLine="720"/>
        <w:jc w:val="both"/>
        <w:rPr>
          <w:sz w:val="28"/>
          <w:szCs w:val="28"/>
          <w:lang w:val="nl-NL"/>
        </w:rPr>
      </w:pPr>
      <w:r w:rsidRPr="005F0ED7">
        <w:rPr>
          <w:b/>
          <w:bCs/>
          <w:sz w:val="28"/>
          <w:szCs w:val="28"/>
          <w:lang w:val="nl-NL"/>
        </w:rPr>
        <w:t xml:space="preserve">Điều 1. </w:t>
      </w:r>
      <w:r w:rsidRPr="005F0ED7">
        <w:rPr>
          <w:bCs/>
          <w:sz w:val="28"/>
          <w:szCs w:val="28"/>
          <w:lang w:val="nl-NL"/>
        </w:rPr>
        <w:t xml:space="preserve">Ban hành kèm theo Quyết định này Quy định </w:t>
      </w:r>
      <w:r w:rsidRPr="005F0ED7">
        <w:rPr>
          <w:sz w:val="28"/>
          <w:szCs w:val="28"/>
          <w:lang w:val="nl-NL"/>
        </w:rPr>
        <w:t xml:space="preserve">hạn mức công nhận </w:t>
      </w:r>
      <w:r w:rsidR="00B04CB7" w:rsidRPr="005F0ED7">
        <w:rPr>
          <w:sz w:val="28"/>
          <w:szCs w:val="28"/>
          <w:lang w:val="nl-NL"/>
        </w:rPr>
        <w:t>đất ở</w:t>
      </w:r>
      <w:r w:rsidRPr="005F0ED7">
        <w:rPr>
          <w:sz w:val="28"/>
          <w:szCs w:val="28"/>
          <w:lang w:val="nl-NL"/>
        </w:rPr>
        <w:t xml:space="preserve">; hạn mức giao đất; hạn mức nhận chuyển quyền sử dụng đất nông nghiệp; </w:t>
      </w:r>
      <w:r w:rsidR="00DE0A79" w:rsidRPr="005F0ED7">
        <w:rPr>
          <w:bCs/>
          <w:sz w:val="28"/>
          <w:szCs w:val="28"/>
          <w:lang w:val="nl-NL"/>
        </w:rPr>
        <w:t>d</w:t>
      </w:r>
      <w:r w:rsidR="00DE0A79" w:rsidRPr="005F0ED7">
        <w:rPr>
          <w:bCs/>
          <w:sz w:val="28"/>
          <w:szCs w:val="28"/>
        </w:rPr>
        <w:t>iện tích để xây dựng công trình phục vụ trực tiếp sản xuất nông nghiệp</w:t>
      </w:r>
      <w:r w:rsidR="00ED0CBA" w:rsidRPr="005F0ED7">
        <w:rPr>
          <w:bCs/>
          <w:sz w:val="28"/>
          <w:szCs w:val="28"/>
          <w:lang w:val="nl-NL"/>
        </w:rPr>
        <w:t>;</w:t>
      </w:r>
      <w:r w:rsidR="00DE0A79" w:rsidRPr="005F0ED7">
        <w:rPr>
          <w:sz w:val="28"/>
          <w:szCs w:val="28"/>
          <w:lang w:val="nl-NL"/>
        </w:rPr>
        <w:t xml:space="preserve"> </w:t>
      </w:r>
      <w:r w:rsidRPr="005F0ED7">
        <w:rPr>
          <w:sz w:val="28"/>
          <w:szCs w:val="28"/>
          <w:lang w:val="nl-NL"/>
        </w:rPr>
        <w:t xml:space="preserve">điều kiện và diện tích tối thiểu tách thửa, hợp thửa đất đối với từng loại đất </w:t>
      </w:r>
      <w:r w:rsidR="006174D7" w:rsidRPr="005F0ED7">
        <w:rPr>
          <w:sz w:val="28"/>
          <w:szCs w:val="28"/>
          <w:lang w:val="nl-NL"/>
        </w:rPr>
        <w:t xml:space="preserve">trên </w:t>
      </w:r>
      <w:r w:rsidRPr="005F0ED7">
        <w:rPr>
          <w:sz w:val="28"/>
          <w:szCs w:val="28"/>
          <w:lang w:val="nl-NL"/>
        </w:rPr>
        <w:t>địa bàn tỉnh Sơn La.</w:t>
      </w:r>
    </w:p>
    <w:p w14:paraId="1DD5362E" w14:textId="4B23C04A" w:rsidR="00853A4A" w:rsidRPr="005F0ED7" w:rsidRDefault="00853A4A" w:rsidP="00853A4A">
      <w:pPr>
        <w:pStyle w:val="NormalWeb"/>
        <w:spacing w:before="120" w:beforeAutospacing="0" w:after="120" w:afterAutospacing="0"/>
        <w:ind w:right="142" w:firstLine="720"/>
        <w:jc w:val="both"/>
        <w:rPr>
          <w:b/>
          <w:bCs/>
          <w:sz w:val="28"/>
          <w:szCs w:val="28"/>
          <w:lang w:val="nl-NL"/>
        </w:rPr>
      </w:pPr>
      <w:r w:rsidRPr="005F0ED7">
        <w:rPr>
          <w:b/>
          <w:bCs/>
          <w:sz w:val="28"/>
          <w:szCs w:val="28"/>
          <w:lang w:val="nl-NL"/>
        </w:rPr>
        <w:t xml:space="preserve">Điều 2. </w:t>
      </w:r>
      <w:r w:rsidRPr="005F0ED7">
        <w:rPr>
          <w:bCs/>
          <w:sz w:val="28"/>
          <w:szCs w:val="28"/>
          <w:lang w:val="nl-NL"/>
        </w:rPr>
        <w:t>Hiệu lực thi hành</w:t>
      </w:r>
      <w:r w:rsidR="00C335B1" w:rsidRPr="005F0ED7">
        <w:rPr>
          <w:bCs/>
          <w:sz w:val="28"/>
          <w:szCs w:val="28"/>
          <w:lang w:val="nl-NL"/>
        </w:rPr>
        <w:tab/>
      </w:r>
      <w:r w:rsidR="00C335B1" w:rsidRPr="005F0ED7">
        <w:rPr>
          <w:bCs/>
          <w:sz w:val="28"/>
          <w:szCs w:val="28"/>
          <w:lang w:val="nl-NL"/>
        </w:rPr>
        <w:tab/>
      </w:r>
      <w:r w:rsidR="00C335B1" w:rsidRPr="005F0ED7">
        <w:rPr>
          <w:bCs/>
          <w:sz w:val="28"/>
          <w:szCs w:val="28"/>
          <w:lang w:val="nl-NL"/>
        </w:rPr>
        <w:tab/>
      </w:r>
      <w:r w:rsidR="00C335B1" w:rsidRPr="005F0ED7">
        <w:rPr>
          <w:bCs/>
          <w:sz w:val="28"/>
          <w:szCs w:val="28"/>
          <w:lang w:val="nl-NL"/>
        </w:rPr>
        <w:tab/>
        <w:t xml:space="preserve">                 </w:t>
      </w:r>
    </w:p>
    <w:p w14:paraId="14FACD1B" w14:textId="62AA148A" w:rsidR="00655726" w:rsidRPr="005F0ED7" w:rsidRDefault="00655726" w:rsidP="00655726">
      <w:pPr>
        <w:pStyle w:val="NormalWeb"/>
        <w:spacing w:before="120" w:beforeAutospacing="0" w:after="120" w:afterAutospacing="0"/>
        <w:ind w:right="142" w:firstLine="720"/>
        <w:jc w:val="both"/>
        <w:rPr>
          <w:bCs/>
          <w:sz w:val="28"/>
          <w:szCs w:val="28"/>
          <w:lang w:val="nl-NL"/>
        </w:rPr>
      </w:pPr>
      <w:r w:rsidRPr="005F0ED7">
        <w:rPr>
          <w:bCs/>
          <w:sz w:val="28"/>
          <w:szCs w:val="28"/>
          <w:lang w:val="nl-NL"/>
        </w:rPr>
        <w:t xml:space="preserve">Quyết định này có hiệu lực thi hành kể từ ngày </w:t>
      </w:r>
      <w:r w:rsidR="00BA190F" w:rsidRPr="005F0ED7">
        <w:rPr>
          <w:bCs/>
          <w:sz w:val="28"/>
          <w:szCs w:val="28"/>
          <w:lang w:val="nl-NL"/>
        </w:rPr>
        <w:t>25</w:t>
      </w:r>
      <w:r w:rsidRPr="005F0ED7">
        <w:rPr>
          <w:bCs/>
          <w:sz w:val="28"/>
          <w:szCs w:val="28"/>
          <w:lang w:val="nl-NL"/>
        </w:rPr>
        <w:t xml:space="preserve"> tháng</w:t>
      </w:r>
      <w:r w:rsidR="00B00F33" w:rsidRPr="005F0ED7">
        <w:rPr>
          <w:bCs/>
          <w:sz w:val="28"/>
          <w:szCs w:val="28"/>
          <w:lang w:val="nl-NL"/>
        </w:rPr>
        <w:t xml:space="preserve"> </w:t>
      </w:r>
      <w:r w:rsidR="00BA190F" w:rsidRPr="005F0ED7">
        <w:rPr>
          <w:bCs/>
          <w:sz w:val="28"/>
          <w:szCs w:val="28"/>
          <w:lang w:val="nl-NL"/>
        </w:rPr>
        <w:t>9</w:t>
      </w:r>
      <w:r w:rsidRPr="005F0ED7">
        <w:rPr>
          <w:bCs/>
          <w:sz w:val="28"/>
          <w:szCs w:val="28"/>
          <w:lang w:val="nl-NL"/>
        </w:rPr>
        <w:t xml:space="preserve"> năm 2024.</w:t>
      </w:r>
    </w:p>
    <w:p w14:paraId="749B367C" w14:textId="69B427B5" w:rsidR="00655726" w:rsidRPr="005F0ED7" w:rsidRDefault="00031E9E" w:rsidP="00655726">
      <w:pPr>
        <w:tabs>
          <w:tab w:val="left" w:pos="-2800"/>
        </w:tabs>
        <w:spacing w:before="120" w:after="120"/>
        <w:ind w:firstLine="720"/>
        <w:jc w:val="both"/>
      </w:pPr>
      <w:r w:rsidRPr="005F0ED7">
        <w:rPr>
          <w:bCs/>
        </w:rPr>
        <w:t xml:space="preserve">Quyết định này thay thế </w:t>
      </w:r>
      <w:r w:rsidR="00655726" w:rsidRPr="005F0ED7">
        <w:rPr>
          <w:bCs/>
        </w:rPr>
        <w:t xml:space="preserve">Quyết định số 42/2021/QĐ-UBND ngày 17 tháng 11 năm 2021 của </w:t>
      </w:r>
      <w:r w:rsidR="002D48A8">
        <w:rPr>
          <w:bCs/>
        </w:rPr>
        <w:t>UBND</w:t>
      </w:r>
      <w:r w:rsidR="00655726" w:rsidRPr="005F0ED7">
        <w:rPr>
          <w:bCs/>
        </w:rPr>
        <w:t xml:space="preserve"> tỉnh Sơn La ban hành </w:t>
      </w:r>
      <w:r w:rsidR="00B00F33" w:rsidRPr="005F0ED7">
        <w:rPr>
          <w:bCs/>
        </w:rPr>
        <w:t>q</w:t>
      </w:r>
      <w:r w:rsidR="00655726" w:rsidRPr="005F0ED7">
        <w:rPr>
          <w:bCs/>
        </w:rPr>
        <w:t xml:space="preserve">uy định </w:t>
      </w:r>
      <w:r w:rsidR="00655726" w:rsidRPr="005F0ED7">
        <w:t>chi tiết nội dung được quy định tại một số điều của Luật Đất đai năm 2013 và các Nghị định quy định chi ti</w:t>
      </w:r>
      <w:r w:rsidR="00222F71" w:rsidRPr="005F0ED7">
        <w:t>ết một số điều của Luật Đất đai.</w:t>
      </w:r>
    </w:p>
    <w:p w14:paraId="7BFE7EF7" w14:textId="7CE755C5" w:rsidR="00853A4A" w:rsidRPr="005F0ED7" w:rsidRDefault="00853A4A" w:rsidP="00853A4A">
      <w:pPr>
        <w:tabs>
          <w:tab w:val="left" w:pos="-2800"/>
        </w:tabs>
        <w:spacing w:before="120" w:after="120"/>
        <w:ind w:firstLine="720"/>
        <w:jc w:val="both"/>
      </w:pPr>
      <w:r w:rsidRPr="005F0ED7">
        <w:rPr>
          <w:b/>
        </w:rPr>
        <w:t xml:space="preserve">Điều 3. </w:t>
      </w:r>
      <w:r w:rsidRPr="005F0ED7">
        <w:t xml:space="preserve">Chánh Văn phòng </w:t>
      </w:r>
      <w:r w:rsidR="002D48A8">
        <w:t>UBND</w:t>
      </w:r>
      <w:r w:rsidRPr="005F0ED7">
        <w:t xml:space="preserve"> tỉnh; Giám đốc các </w:t>
      </w:r>
      <w:r w:rsidR="002D48A8">
        <w:t>s</w:t>
      </w:r>
      <w:r w:rsidRPr="005F0ED7">
        <w:t xml:space="preserve">ở, ban, ngành; Chủ tịch </w:t>
      </w:r>
      <w:r w:rsidR="002D48A8">
        <w:t>UBND</w:t>
      </w:r>
      <w:r w:rsidRPr="005F0ED7">
        <w:t xml:space="preserve"> các huyện, thành phố; Thủ trưởng các đơn vị, tổ chức và các hộ gia đình, cá nhân có liên quan chịu trách nhiệm thi hành Quyết định này./.</w:t>
      </w:r>
    </w:p>
    <w:p w14:paraId="6D59BBB2" w14:textId="77777777" w:rsidR="00853A4A" w:rsidRPr="00EE703C" w:rsidRDefault="00853A4A" w:rsidP="00853A4A">
      <w:pPr>
        <w:tabs>
          <w:tab w:val="left" w:pos="-2800"/>
        </w:tabs>
        <w:spacing w:before="120" w:after="120"/>
        <w:ind w:firstLine="720"/>
        <w:jc w:val="both"/>
        <w:rPr>
          <w:spacing w:val="-8"/>
        </w:rPr>
      </w:pPr>
    </w:p>
    <w:tbl>
      <w:tblPr>
        <w:tblW w:w="0" w:type="auto"/>
        <w:tblInd w:w="108" w:type="dxa"/>
        <w:tblLook w:val="04A0" w:firstRow="1" w:lastRow="0" w:firstColumn="1" w:lastColumn="0" w:noHBand="0" w:noVBand="1"/>
      </w:tblPr>
      <w:tblGrid>
        <w:gridCol w:w="4478"/>
        <w:gridCol w:w="4769"/>
      </w:tblGrid>
      <w:tr w:rsidR="00EE703C" w:rsidRPr="00EE703C" w14:paraId="131CAC44" w14:textId="77777777" w:rsidTr="00746858">
        <w:tc>
          <w:tcPr>
            <w:tcW w:w="4536" w:type="dxa"/>
            <w:shd w:val="clear" w:color="auto" w:fill="auto"/>
          </w:tcPr>
          <w:p w14:paraId="4EC7B3DD" w14:textId="44198E83" w:rsidR="00853A4A" w:rsidRPr="00EE703C" w:rsidRDefault="00853A4A" w:rsidP="00B00F33">
            <w:pPr>
              <w:pStyle w:val="NormalWeb"/>
              <w:spacing w:before="0" w:beforeAutospacing="0" w:after="0" w:afterAutospacing="0"/>
              <w:jc w:val="both"/>
              <w:rPr>
                <w:spacing w:val="-10"/>
              </w:rPr>
            </w:pPr>
          </w:p>
        </w:tc>
        <w:tc>
          <w:tcPr>
            <w:tcW w:w="4820" w:type="dxa"/>
            <w:shd w:val="clear" w:color="auto" w:fill="auto"/>
          </w:tcPr>
          <w:p w14:paraId="5E4BF695" w14:textId="77777777" w:rsidR="00853A4A" w:rsidRPr="00746858" w:rsidRDefault="00853A4A" w:rsidP="00746858">
            <w:pPr>
              <w:pStyle w:val="NormalWeb"/>
              <w:spacing w:before="0" w:beforeAutospacing="0" w:after="0" w:afterAutospacing="0"/>
              <w:jc w:val="center"/>
              <w:rPr>
                <w:spacing w:val="-4"/>
                <w:sz w:val="26"/>
                <w:szCs w:val="28"/>
                <w:lang w:val="fr-FR"/>
              </w:rPr>
            </w:pPr>
            <w:r w:rsidRPr="00746858">
              <w:rPr>
                <w:b/>
                <w:bCs/>
                <w:spacing w:val="-4"/>
                <w:sz w:val="26"/>
                <w:szCs w:val="28"/>
                <w:lang w:val="fr-FR"/>
              </w:rPr>
              <w:t xml:space="preserve">TM. UỶ BAN NHÂN DÂN </w:t>
            </w:r>
          </w:p>
          <w:p w14:paraId="233F8F0B" w14:textId="77777777" w:rsidR="00853A4A" w:rsidRPr="00746858" w:rsidRDefault="00853A4A" w:rsidP="00746858">
            <w:pPr>
              <w:pStyle w:val="NormalWeb"/>
              <w:spacing w:before="0" w:beforeAutospacing="0" w:after="0" w:afterAutospacing="0"/>
              <w:jc w:val="center"/>
              <w:rPr>
                <w:spacing w:val="-4"/>
                <w:sz w:val="26"/>
                <w:szCs w:val="28"/>
                <w:lang w:val="fr-FR"/>
              </w:rPr>
            </w:pPr>
            <w:r w:rsidRPr="00746858">
              <w:rPr>
                <w:b/>
                <w:bCs/>
                <w:spacing w:val="-4"/>
                <w:sz w:val="26"/>
                <w:szCs w:val="28"/>
                <w:lang w:val="fr-FR"/>
              </w:rPr>
              <w:t>CHỦ TỊCH</w:t>
            </w:r>
          </w:p>
          <w:p w14:paraId="585F5576" w14:textId="77777777" w:rsidR="00853A4A" w:rsidRPr="00746858" w:rsidRDefault="00853A4A" w:rsidP="006C73E6">
            <w:pPr>
              <w:pStyle w:val="NormalWeb"/>
              <w:spacing w:before="120" w:beforeAutospacing="0" w:after="120" w:afterAutospacing="0"/>
              <w:jc w:val="center"/>
              <w:rPr>
                <w:sz w:val="26"/>
                <w:szCs w:val="28"/>
                <w:lang w:val="fr-FR"/>
              </w:rPr>
            </w:pPr>
            <w:r w:rsidRPr="00746858">
              <w:rPr>
                <w:b/>
                <w:bCs/>
                <w:sz w:val="26"/>
                <w:szCs w:val="28"/>
                <w:lang w:val="fr-FR"/>
              </w:rPr>
              <w:t>  </w:t>
            </w:r>
          </w:p>
          <w:p w14:paraId="13DAE29A" w14:textId="55865CD7" w:rsidR="00853A4A" w:rsidRPr="00EE703C" w:rsidRDefault="00853A4A" w:rsidP="006C73E6">
            <w:pPr>
              <w:pStyle w:val="NormalWeb"/>
              <w:spacing w:before="120" w:beforeAutospacing="0" w:after="120" w:afterAutospacing="0"/>
              <w:jc w:val="center"/>
              <w:rPr>
                <w:b/>
                <w:bCs/>
                <w:sz w:val="28"/>
                <w:szCs w:val="28"/>
                <w:lang w:val="fr-FR"/>
              </w:rPr>
            </w:pPr>
          </w:p>
          <w:p w14:paraId="4F33D91A" w14:textId="27BD98FD" w:rsidR="00853A4A" w:rsidRPr="00436C62" w:rsidRDefault="00436C62" w:rsidP="00436C62">
            <w:pPr>
              <w:pStyle w:val="NormalWeb"/>
              <w:spacing w:before="120" w:beforeAutospacing="0" w:after="120" w:afterAutospacing="0"/>
              <w:jc w:val="center"/>
              <w:rPr>
                <w:b/>
                <w:bCs/>
                <w:spacing w:val="-4"/>
                <w:sz w:val="28"/>
                <w:szCs w:val="28"/>
                <w:lang w:val="fr-FR"/>
              </w:rPr>
            </w:pPr>
            <w:r w:rsidRPr="00436C62">
              <w:rPr>
                <w:b/>
                <w:bCs/>
                <w:spacing w:val="-4"/>
                <w:sz w:val="28"/>
                <w:szCs w:val="28"/>
                <w:lang w:val="fr-FR"/>
              </w:rPr>
              <w:t>Hoàng Quốc Khánh</w:t>
            </w:r>
          </w:p>
        </w:tc>
      </w:tr>
    </w:tbl>
    <w:p w14:paraId="6567F948" w14:textId="77777777" w:rsidR="00853A4A" w:rsidRPr="00EE703C" w:rsidRDefault="00853A4A" w:rsidP="00AF002B">
      <w:pPr>
        <w:spacing w:before="120" w:after="120"/>
        <w:ind w:firstLine="720"/>
        <w:jc w:val="both"/>
        <w:rPr>
          <w:i/>
          <w:iCs/>
          <w:spacing w:val="-6"/>
        </w:rPr>
        <w:sectPr w:rsidR="00853A4A" w:rsidRPr="00EE703C" w:rsidSect="005F0ED7">
          <w:pgSz w:w="11907" w:h="16840" w:code="9"/>
          <w:pgMar w:top="1474" w:right="1134" w:bottom="1474" w:left="1418" w:header="454" w:footer="454" w:gutter="0"/>
          <w:cols w:space="720"/>
          <w:titlePg/>
          <w:docGrid w:linePitch="360"/>
        </w:sectPr>
      </w:pPr>
    </w:p>
    <w:tbl>
      <w:tblPr>
        <w:tblW w:w="9356" w:type="dxa"/>
        <w:tblInd w:w="108" w:type="dxa"/>
        <w:tblLook w:val="01E0" w:firstRow="1" w:lastRow="1" w:firstColumn="1" w:lastColumn="1" w:noHBand="0" w:noVBand="0"/>
      </w:tblPr>
      <w:tblGrid>
        <w:gridCol w:w="2977"/>
        <w:gridCol w:w="6379"/>
      </w:tblGrid>
      <w:tr w:rsidR="00EE703C" w:rsidRPr="00EE703C" w14:paraId="52FBECED" w14:textId="77777777" w:rsidTr="00F34D2F">
        <w:trPr>
          <w:trHeight w:val="760"/>
        </w:trPr>
        <w:tc>
          <w:tcPr>
            <w:tcW w:w="2977" w:type="dxa"/>
            <w:shd w:val="clear" w:color="auto" w:fill="auto"/>
          </w:tcPr>
          <w:p w14:paraId="0A361534" w14:textId="77777777" w:rsidR="00853A4A" w:rsidRPr="00EE703C" w:rsidRDefault="00853A4A" w:rsidP="006C73E6">
            <w:pPr>
              <w:pageBreakBefore/>
              <w:tabs>
                <w:tab w:val="center" w:pos="4320"/>
                <w:tab w:val="right" w:pos="8640"/>
              </w:tabs>
              <w:jc w:val="center"/>
              <w:rPr>
                <w:b/>
                <w:bCs/>
                <w:spacing w:val="-4"/>
              </w:rPr>
            </w:pPr>
            <w:r w:rsidRPr="00EE703C">
              <w:rPr>
                <w:b/>
                <w:bCs/>
                <w:spacing w:val="-4"/>
              </w:rPr>
              <w:lastRenderedPageBreak/>
              <w:t>ỦY BAN NHÂN DÂN</w:t>
            </w:r>
          </w:p>
          <w:p w14:paraId="57D81D0B" w14:textId="77777777" w:rsidR="00853A4A" w:rsidRPr="00EE703C" w:rsidRDefault="00853A4A" w:rsidP="006C73E6">
            <w:pPr>
              <w:pageBreakBefore/>
              <w:tabs>
                <w:tab w:val="center" w:pos="4320"/>
                <w:tab w:val="right" w:pos="8640"/>
              </w:tabs>
              <w:jc w:val="center"/>
              <w:rPr>
                <w:b/>
                <w:bCs/>
                <w:spacing w:val="-4"/>
              </w:rPr>
            </w:pPr>
            <w:r w:rsidRPr="00EE703C">
              <w:rPr>
                <w:b/>
                <w:bCs/>
                <w:spacing w:val="-4"/>
              </w:rPr>
              <w:t>TỈNH SƠN LA</w:t>
            </w:r>
          </w:p>
          <w:p w14:paraId="18DF0ED5" w14:textId="77777777" w:rsidR="00853A4A" w:rsidRPr="00EE703C" w:rsidRDefault="00853A4A" w:rsidP="006C73E6">
            <w:pPr>
              <w:pageBreakBefore/>
              <w:tabs>
                <w:tab w:val="center" w:pos="4320"/>
                <w:tab w:val="right" w:pos="8640"/>
              </w:tabs>
              <w:jc w:val="center"/>
              <w:rPr>
                <w:b/>
              </w:rPr>
            </w:pPr>
            <w:r w:rsidRPr="00EE703C">
              <w:rPr>
                <w:b/>
                <w:noProof/>
                <w:lang w:val="en-US"/>
              </w:rPr>
              <mc:AlternateContent>
                <mc:Choice Requires="wps">
                  <w:drawing>
                    <wp:anchor distT="0" distB="0" distL="114300" distR="114300" simplePos="0" relativeHeight="251669504" behindDoc="0" locked="0" layoutInCell="1" allowOverlap="1" wp14:anchorId="1CA69B34" wp14:editId="727BFFF5">
                      <wp:simplePos x="0" y="0"/>
                      <wp:positionH relativeFrom="column">
                        <wp:posOffset>597052</wp:posOffset>
                      </wp:positionH>
                      <wp:positionV relativeFrom="paragraph">
                        <wp:posOffset>15875</wp:posOffset>
                      </wp:positionV>
                      <wp:extent cx="62293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133F4" id="Straight Connector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25pt" to="96.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b8+HAIAADU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"/>
                  </w:pict>
                </mc:Fallback>
              </mc:AlternateContent>
            </w:r>
          </w:p>
        </w:tc>
        <w:tc>
          <w:tcPr>
            <w:tcW w:w="6379" w:type="dxa"/>
            <w:shd w:val="clear" w:color="auto" w:fill="auto"/>
          </w:tcPr>
          <w:p w14:paraId="4048C111" w14:textId="77777777" w:rsidR="00853A4A" w:rsidRPr="00EE703C" w:rsidRDefault="00853A4A" w:rsidP="006C73E6">
            <w:pPr>
              <w:pageBreakBefore/>
              <w:tabs>
                <w:tab w:val="center" w:pos="4320"/>
                <w:tab w:val="right" w:pos="8640"/>
              </w:tabs>
              <w:jc w:val="center"/>
              <w:rPr>
                <w:b/>
              </w:rPr>
            </w:pPr>
            <w:r w:rsidRPr="00EE703C">
              <w:rPr>
                <w:b/>
              </w:rPr>
              <w:t xml:space="preserve">CỘNG HÒA XÃ HỘI </w:t>
            </w:r>
            <w:r w:rsidRPr="00436C62">
              <w:rPr>
                <w:b/>
                <w:sz w:val="26"/>
                <w:szCs w:val="26"/>
              </w:rPr>
              <w:t>CHỦ</w:t>
            </w:r>
            <w:r w:rsidRPr="00EE703C">
              <w:rPr>
                <w:b/>
              </w:rPr>
              <w:t xml:space="preserve"> NGHĨA VIỆT NAM</w:t>
            </w:r>
          </w:p>
          <w:p w14:paraId="42239227" w14:textId="77777777" w:rsidR="00853A4A" w:rsidRPr="00A76688" w:rsidRDefault="00853A4A" w:rsidP="006C73E6">
            <w:pPr>
              <w:pageBreakBefore/>
              <w:tabs>
                <w:tab w:val="center" w:pos="4320"/>
                <w:tab w:val="right" w:pos="8640"/>
              </w:tabs>
              <w:jc w:val="center"/>
              <w:rPr>
                <w:b/>
              </w:rPr>
            </w:pPr>
            <w:r w:rsidRPr="00A76688">
              <w:rPr>
                <w:b/>
              </w:rPr>
              <w:t>Độc lập - Tự do - Hạnh phúc</w:t>
            </w:r>
          </w:p>
          <w:p w14:paraId="69AAA800" w14:textId="77777777" w:rsidR="00853A4A" w:rsidRPr="00A76688" w:rsidRDefault="00853A4A" w:rsidP="006C73E6">
            <w:pPr>
              <w:pageBreakBefore/>
              <w:tabs>
                <w:tab w:val="center" w:pos="4320"/>
                <w:tab w:val="right" w:pos="8640"/>
              </w:tabs>
              <w:jc w:val="center"/>
              <w:rPr>
                <w:b/>
              </w:rPr>
            </w:pPr>
            <w:r w:rsidRPr="00EE703C">
              <w:rPr>
                <w:b/>
                <w:noProof/>
                <w:lang w:val="en-US"/>
              </w:rPr>
              <mc:AlternateContent>
                <mc:Choice Requires="wps">
                  <w:drawing>
                    <wp:anchor distT="0" distB="0" distL="114300" distR="114300" simplePos="0" relativeHeight="251668480" behindDoc="0" locked="0" layoutInCell="1" allowOverlap="1" wp14:anchorId="22DB05AA" wp14:editId="2489E0AA">
                      <wp:simplePos x="0" y="0"/>
                      <wp:positionH relativeFrom="column">
                        <wp:posOffset>913435</wp:posOffset>
                      </wp:positionH>
                      <wp:positionV relativeFrom="paragraph">
                        <wp:posOffset>29845</wp:posOffset>
                      </wp:positionV>
                      <wp:extent cx="1991106"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11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498E7"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2.35pt" to="228.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9sZ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"/>
                  </w:pict>
                </mc:Fallback>
              </mc:AlternateContent>
            </w:r>
          </w:p>
        </w:tc>
      </w:tr>
    </w:tbl>
    <w:p w14:paraId="25BD33A4" w14:textId="77777777" w:rsidR="00853A4A" w:rsidRPr="00EE703C" w:rsidRDefault="00853A4A" w:rsidP="00853A4A">
      <w:pPr>
        <w:pStyle w:val="NormalWeb"/>
        <w:spacing w:before="0" w:beforeAutospacing="0" w:after="0" w:afterAutospacing="0"/>
        <w:jc w:val="center"/>
        <w:rPr>
          <w:sz w:val="28"/>
          <w:szCs w:val="28"/>
        </w:rPr>
      </w:pPr>
      <w:r w:rsidRPr="00EE703C">
        <w:rPr>
          <w:b/>
          <w:bCs/>
          <w:sz w:val="28"/>
          <w:szCs w:val="28"/>
        </w:rPr>
        <w:t>QUY ĐỊNH</w:t>
      </w:r>
    </w:p>
    <w:p w14:paraId="6672D180" w14:textId="0D797B22" w:rsidR="00853A4A" w:rsidRPr="00F34D2F" w:rsidRDefault="00DE0A79" w:rsidP="00853A4A">
      <w:pPr>
        <w:pStyle w:val="NormalWeb"/>
        <w:spacing w:before="0" w:beforeAutospacing="0" w:after="0" w:afterAutospacing="0"/>
        <w:ind w:left="284" w:right="142"/>
        <w:jc w:val="center"/>
        <w:rPr>
          <w:rFonts w:ascii="Times New Roman Bold" w:hAnsi="Times New Roman Bold"/>
          <w:b/>
          <w:sz w:val="28"/>
          <w:szCs w:val="28"/>
          <w:lang w:val="nl-NL"/>
        </w:rPr>
      </w:pPr>
      <w:r w:rsidRPr="00F34D2F">
        <w:rPr>
          <w:rFonts w:ascii="Times New Roman Bold" w:hAnsi="Times New Roman Bold"/>
          <w:b/>
          <w:sz w:val="28"/>
          <w:szCs w:val="28"/>
          <w:lang w:val="nl-NL"/>
        </w:rPr>
        <w:t>H</w:t>
      </w:r>
      <w:r w:rsidR="00853A4A" w:rsidRPr="00F34D2F">
        <w:rPr>
          <w:rFonts w:ascii="Times New Roman Bold" w:hAnsi="Times New Roman Bold"/>
          <w:b/>
          <w:sz w:val="28"/>
          <w:szCs w:val="28"/>
          <w:lang w:val="nl-NL"/>
        </w:rPr>
        <w:t xml:space="preserve">ạn mức công nhận </w:t>
      </w:r>
      <w:r w:rsidR="00B04CB7" w:rsidRPr="00F34D2F">
        <w:rPr>
          <w:rFonts w:ascii="Times New Roman Bold" w:hAnsi="Times New Roman Bold"/>
          <w:b/>
          <w:sz w:val="28"/>
          <w:szCs w:val="28"/>
          <w:lang w:val="nl-NL"/>
        </w:rPr>
        <w:t>đất ở</w:t>
      </w:r>
      <w:r w:rsidR="00853A4A" w:rsidRPr="00F34D2F">
        <w:rPr>
          <w:rFonts w:ascii="Times New Roman Bold" w:hAnsi="Times New Roman Bold"/>
          <w:b/>
          <w:sz w:val="28"/>
          <w:szCs w:val="28"/>
          <w:lang w:val="nl-NL"/>
        </w:rPr>
        <w:t xml:space="preserve">; hạn mức giao đất; hạn mức nhận chuyển </w:t>
      </w:r>
      <w:r w:rsidR="00AF6722" w:rsidRPr="00F34D2F">
        <w:rPr>
          <w:rFonts w:ascii="Times New Roman Bold" w:hAnsi="Times New Roman Bold"/>
          <w:b/>
          <w:sz w:val="28"/>
          <w:szCs w:val="28"/>
          <w:lang w:val="nl-NL"/>
        </w:rPr>
        <w:t xml:space="preserve">                     </w:t>
      </w:r>
      <w:r w:rsidR="00853A4A" w:rsidRPr="00F34D2F">
        <w:rPr>
          <w:rFonts w:ascii="Times New Roman Bold" w:hAnsi="Times New Roman Bold"/>
          <w:b/>
          <w:sz w:val="28"/>
          <w:szCs w:val="28"/>
          <w:lang w:val="nl-NL"/>
        </w:rPr>
        <w:t xml:space="preserve">quyền sử dụng đất nông nghiệp; </w:t>
      </w:r>
      <w:r w:rsidRPr="00F34D2F">
        <w:rPr>
          <w:rFonts w:ascii="Times New Roman Bold" w:hAnsi="Times New Roman Bold"/>
          <w:b/>
          <w:bCs/>
          <w:sz w:val="28"/>
          <w:szCs w:val="28"/>
          <w:lang w:val="nl-NL"/>
        </w:rPr>
        <w:t>d</w:t>
      </w:r>
      <w:r w:rsidRPr="00F34D2F">
        <w:rPr>
          <w:rFonts w:ascii="Times New Roman Bold" w:hAnsi="Times New Roman Bold"/>
          <w:b/>
          <w:bCs/>
          <w:sz w:val="28"/>
          <w:szCs w:val="28"/>
        </w:rPr>
        <w:t xml:space="preserve">iện tích để xây dựng công trình </w:t>
      </w:r>
      <w:r w:rsidR="00AF6722" w:rsidRPr="00F34D2F">
        <w:rPr>
          <w:rFonts w:ascii="Times New Roman Bold" w:hAnsi="Times New Roman Bold"/>
          <w:b/>
          <w:bCs/>
          <w:sz w:val="28"/>
          <w:szCs w:val="28"/>
          <w:lang w:val="en-US"/>
        </w:rPr>
        <w:t xml:space="preserve">                    </w:t>
      </w:r>
      <w:r w:rsidRPr="00F34D2F">
        <w:rPr>
          <w:rFonts w:ascii="Times New Roman Bold" w:hAnsi="Times New Roman Bold"/>
          <w:b/>
          <w:bCs/>
          <w:sz w:val="28"/>
          <w:szCs w:val="28"/>
        </w:rPr>
        <w:t>phục vụ trực tiếp sản xuất nông nghiệp</w:t>
      </w:r>
      <w:r w:rsidRPr="00F34D2F">
        <w:rPr>
          <w:rFonts w:ascii="Times New Roman Bold" w:hAnsi="Times New Roman Bold"/>
          <w:b/>
          <w:bCs/>
          <w:sz w:val="28"/>
          <w:szCs w:val="28"/>
          <w:lang w:val="nl-NL"/>
        </w:rPr>
        <w:t>;</w:t>
      </w:r>
      <w:r w:rsidRPr="00F34D2F">
        <w:rPr>
          <w:rFonts w:ascii="Times New Roman Bold" w:hAnsi="Times New Roman Bold"/>
          <w:b/>
          <w:sz w:val="28"/>
          <w:szCs w:val="28"/>
          <w:lang w:val="nl-NL"/>
        </w:rPr>
        <w:t xml:space="preserve"> </w:t>
      </w:r>
      <w:r w:rsidR="00853A4A" w:rsidRPr="00F34D2F">
        <w:rPr>
          <w:rFonts w:ascii="Times New Roman Bold" w:hAnsi="Times New Roman Bold"/>
          <w:b/>
          <w:sz w:val="28"/>
          <w:szCs w:val="28"/>
          <w:lang w:val="nl-NL"/>
        </w:rPr>
        <w:t>điều kiện và diện tích tối thiểu tách thửa, hợp thửa đất đối với từng loại đất trên địa bàn tỉnh Sơn La</w:t>
      </w:r>
    </w:p>
    <w:p w14:paraId="2ED22BB8" w14:textId="5B2840EA" w:rsidR="00853A4A" w:rsidRPr="00AF6722" w:rsidRDefault="00853A4A" w:rsidP="00853A4A">
      <w:pPr>
        <w:pStyle w:val="NormalWeb"/>
        <w:spacing w:before="0" w:beforeAutospacing="0" w:after="0" w:afterAutospacing="0"/>
        <w:jc w:val="center"/>
        <w:rPr>
          <w:i/>
          <w:iCs/>
          <w:spacing w:val="-2"/>
          <w:sz w:val="26"/>
          <w:szCs w:val="28"/>
          <w:lang w:val="nl-NL"/>
        </w:rPr>
      </w:pPr>
      <w:r w:rsidRPr="00EE703C">
        <w:rPr>
          <w:i/>
          <w:iCs/>
          <w:spacing w:val="-2"/>
          <w:sz w:val="28"/>
          <w:szCs w:val="28"/>
        </w:rPr>
        <w:t xml:space="preserve"> </w:t>
      </w:r>
      <w:r w:rsidRPr="00AF6722">
        <w:rPr>
          <w:i/>
          <w:iCs/>
          <w:spacing w:val="-2"/>
          <w:sz w:val="26"/>
          <w:szCs w:val="28"/>
        </w:rPr>
        <w:t>(</w:t>
      </w:r>
      <w:r w:rsidR="0073299F" w:rsidRPr="00AF6722">
        <w:rPr>
          <w:i/>
          <w:iCs/>
          <w:spacing w:val="-2"/>
          <w:sz w:val="26"/>
          <w:szCs w:val="28"/>
          <w:lang w:val="nl-NL"/>
        </w:rPr>
        <w:t>K</w:t>
      </w:r>
      <w:r w:rsidRPr="00AF6722">
        <w:rPr>
          <w:i/>
          <w:iCs/>
          <w:spacing w:val="-2"/>
          <w:sz w:val="26"/>
          <w:szCs w:val="28"/>
          <w:lang w:val="nl-NL"/>
        </w:rPr>
        <w:t>èm</w:t>
      </w:r>
      <w:r w:rsidR="00F90F02" w:rsidRPr="00AF6722">
        <w:rPr>
          <w:i/>
          <w:iCs/>
          <w:spacing w:val="-2"/>
          <w:sz w:val="26"/>
          <w:szCs w:val="28"/>
        </w:rPr>
        <w:t xml:space="preserve"> theo Quyết định số </w:t>
      </w:r>
      <w:r w:rsidR="00746858" w:rsidRPr="00AF6722">
        <w:rPr>
          <w:i/>
          <w:iCs/>
          <w:spacing w:val="-2"/>
          <w:sz w:val="26"/>
          <w:szCs w:val="28"/>
          <w:lang w:val="nl-NL"/>
        </w:rPr>
        <w:t>35</w:t>
      </w:r>
      <w:r w:rsidRPr="00AF6722">
        <w:rPr>
          <w:i/>
          <w:iCs/>
          <w:spacing w:val="-2"/>
          <w:sz w:val="26"/>
          <w:szCs w:val="28"/>
        </w:rPr>
        <w:t>/202</w:t>
      </w:r>
      <w:r w:rsidRPr="00AF6722">
        <w:rPr>
          <w:i/>
          <w:iCs/>
          <w:spacing w:val="-2"/>
          <w:sz w:val="26"/>
          <w:szCs w:val="28"/>
          <w:lang w:val="nl-NL"/>
        </w:rPr>
        <w:t>4</w:t>
      </w:r>
      <w:r w:rsidRPr="00AF6722">
        <w:rPr>
          <w:i/>
          <w:iCs/>
          <w:spacing w:val="-2"/>
          <w:sz w:val="26"/>
          <w:szCs w:val="28"/>
        </w:rPr>
        <w:t>/QĐ-UBND</w:t>
      </w:r>
      <w:r w:rsidRPr="00AF6722">
        <w:rPr>
          <w:i/>
          <w:iCs/>
          <w:spacing w:val="-2"/>
          <w:sz w:val="26"/>
          <w:szCs w:val="28"/>
          <w:lang w:val="vi-VN"/>
        </w:rPr>
        <w:t xml:space="preserve"> </w:t>
      </w:r>
      <w:r w:rsidRPr="00AF6722">
        <w:rPr>
          <w:i/>
          <w:iCs/>
          <w:spacing w:val="-2"/>
          <w:sz w:val="26"/>
          <w:szCs w:val="28"/>
        </w:rPr>
        <w:t xml:space="preserve"> ngày </w:t>
      </w:r>
      <w:r w:rsidR="00746858" w:rsidRPr="00AF6722">
        <w:rPr>
          <w:i/>
          <w:iCs/>
          <w:spacing w:val="-2"/>
          <w:sz w:val="26"/>
          <w:szCs w:val="28"/>
          <w:lang w:val="nl-NL"/>
        </w:rPr>
        <w:t>25/9/2024</w:t>
      </w:r>
      <w:r w:rsidR="00092E2F" w:rsidRPr="00AF6722">
        <w:rPr>
          <w:i/>
          <w:iCs/>
          <w:spacing w:val="-2"/>
          <w:sz w:val="26"/>
          <w:szCs w:val="28"/>
          <w:lang w:val="nl-NL"/>
        </w:rPr>
        <w:t xml:space="preserve"> </w:t>
      </w:r>
      <w:r w:rsidRPr="00AF6722">
        <w:rPr>
          <w:i/>
          <w:iCs/>
          <w:spacing w:val="-2"/>
          <w:sz w:val="26"/>
          <w:szCs w:val="28"/>
        </w:rPr>
        <w:t xml:space="preserve">của </w:t>
      </w:r>
      <w:r w:rsidR="00AF6722" w:rsidRPr="00AF6722">
        <w:rPr>
          <w:i/>
          <w:iCs/>
          <w:spacing w:val="-2"/>
          <w:sz w:val="26"/>
          <w:szCs w:val="28"/>
          <w:lang w:val="nl-NL"/>
        </w:rPr>
        <w:t>UBND</w:t>
      </w:r>
      <w:r w:rsidRPr="00AF6722">
        <w:rPr>
          <w:i/>
          <w:iCs/>
          <w:spacing w:val="-2"/>
          <w:sz w:val="26"/>
          <w:szCs w:val="28"/>
        </w:rPr>
        <w:t xml:space="preserve"> tỉnh)</w:t>
      </w:r>
    </w:p>
    <w:p w14:paraId="5F6E9345" w14:textId="324F460C" w:rsidR="00AF002B" w:rsidRPr="00EE703C" w:rsidRDefault="00AF6722" w:rsidP="00436C62">
      <w:pPr>
        <w:pStyle w:val="NormalWeb"/>
        <w:spacing w:before="360" w:beforeAutospacing="0" w:after="0" w:afterAutospacing="0"/>
        <w:jc w:val="center"/>
        <w:rPr>
          <w:b/>
          <w:bCs/>
          <w:sz w:val="28"/>
          <w:szCs w:val="28"/>
        </w:rPr>
      </w:pPr>
      <w:r w:rsidRPr="00EE703C">
        <w:rPr>
          <w:b/>
          <w:bCs/>
          <w:noProof/>
          <w:sz w:val="28"/>
          <w:szCs w:val="28"/>
          <w:lang w:val="en-US" w:eastAsia="en-US"/>
        </w:rPr>
        <mc:AlternateContent>
          <mc:Choice Requires="wps">
            <w:drawing>
              <wp:anchor distT="0" distB="0" distL="114300" distR="114300" simplePos="0" relativeHeight="251684864" behindDoc="0" locked="0" layoutInCell="1" allowOverlap="1" wp14:anchorId="69459F14" wp14:editId="5B5E8C90">
                <wp:simplePos x="0" y="0"/>
                <wp:positionH relativeFrom="column">
                  <wp:posOffset>2072005</wp:posOffset>
                </wp:positionH>
                <wp:positionV relativeFrom="paragraph">
                  <wp:posOffset>8255</wp:posOffset>
                </wp:positionV>
                <wp:extent cx="15335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1533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D66F4A" id="Straight Connector 8"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63.15pt,.65pt" to="283.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" strokecolor="black [3200]" strokeweight=".5pt">
                <v:stroke joinstyle="miter"/>
              </v:line>
            </w:pict>
          </mc:Fallback>
        </mc:AlternateContent>
      </w:r>
      <w:r w:rsidR="00AF002B" w:rsidRPr="00EE703C">
        <w:rPr>
          <w:b/>
          <w:bCs/>
          <w:sz w:val="28"/>
          <w:szCs w:val="28"/>
        </w:rPr>
        <w:t>Chương I</w:t>
      </w:r>
    </w:p>
    <w:p w14:paraId="30149A87" w14:textId="77777777" w:rsidR="00AF002B" w:rsidRPr="00EE703C" w:rsidRDefault="00AF002B" w:rsidP="00AF002B">
      <w:pPr>
        <w:pStyle w:val="NormalWeb"/>
        <w:spacing w:before="0" w:beforeAutospacing="0" w:after="0" w:afterAutospacing="0"/>
        <w:jc w:val="center"/>
        <w:rPr>
          <w:b/>
          <w:bCs/>
          <w:sz w:val="28"/>
          <w:szCs w:val="28"/>
        </w:rPr>
      </w:pPr>
      <w:r w:rsidRPr="00EE703C">
        <w:rPr>
          <w:b/>
          <w:bCs/>
          <w:sz w:val="28"/>
          <w:szCs w:val="28"/>
        </w:rPr>
        <w:t>NHỮNG QUY ĐỊNH CHUNG</w:t>
      </w:r>
    </w:p>
    <w:p w14:paraId="21790C6E" w14:textId="77777777" w:rsidR="00AF002B" w:rsidRPr="00EE703C" w:rsidRDefault="00AF002B" w:rsidP="00436C62">
      <w:pPr>
        <w:pStyle w:val="NormalWeb"/>
        <w:spacing w:before="0" w:beforeAutospacing="0" w:after="120" w:afterAutospacing="0"/>
        <w:jc w:val="center"/>
        <w:rPr>
          <w:b/>
          <w:bCs/>
          <w:sz w:val="28"/>
          <w:szCs w:val="28"/>
        </w:rPr>
      </w:pPr>
    </w:p>
    <w:p w14:paraId="3BDE9434" w14:textId="77777777" w:rsidR="00AF002B" w:rsidRPr="00AF6722" w:rsidRDefault="00AF002B" w:rsidP="00AF6722">
      <w:pPr>
        <w:pStyle w:val="NormalWeb"/>
        <w:spacing w:before="120" w:beforeAutospacing="0" w:after="0" w:afterAutospacing="0"/>
        <w:ind w:firstLine="720"/>
        <w:jc w:val="both"/>
        <w:rPr>
          <w:b/>
          <w:bCs/>
          <w:sz w:val="28"/>
          <w:szCs w:val="28"/>
        </w:rPr>
      </w:pPr>
      <w:r w:rsidRPr="00AF6722">
        <w:rPr>
          <w:b/>
          <w:bCs/>
          <w:sz w:val="28"/>
          <w:szCs w:val="28"/>
        </w:rPr>
        <w:t>Điều 1. Phạm vi điều chỉnh</w:t>
      </w:r>
    </w:p>
    <w:p w14:paraId="64E86A3A" w14:textId="446D000D" w:rsidR="00AF002B" w:rsidRPr="00AF6722" w:rsidRDefault="00AF002B" w:rsidP="00AF6722">
      <w:pPr>
        <w:pStyle w:val="NormalWeb"/>
        <w:spacing w:before="120" w:beforeAutospacing="0" w:after="0" w:afterAutospacing="0"/>
        <w:ind w:firstLine="720"/>
        <w:jc w:val="both"/>
        <w:rPr>
          <w:bCs/>
          <w:sz w:val="28"/>
          <w:szCs w:val="28"/>
          <w:shd w:val="clear" w:color="auto" w:fill="FFFFFF"/>
          <w:lang w:val="nl-NL"/>
        </w:rPr>
      </w:pPr>
      <w:r w:rsidRPr="00AF6722">
        <w:rPr>
          <w:bCs/>
          <w:sz w:val="28"/>
          <w:szCs w:val="28"/>
          <w:shd w:val="clear" w:color="auto" w:fill="FFFFFF"/>
          <w:lang w:val="nl-NL"/>
        </w:rPr>
        <w:t>Quyết định này quy định chi tiết, hướng dẫn thi hành khoản 4 Điều 139</w:t>
      </w:r>
      <w:r w:rsidR="00031E9E" w:rsidRPr="00AF6722">
        <w:rPr>
          <w:bCs/>
          <w:sz w:val="28"/>
          <w:szCs w:val="28"/>
          <w:shd w:val="clear" w:color="auto" w:fill="FFFFFF"/>
          <w:lang w:val="nl-NL"/>
        </w:rPr>
        <w:t>,</w:t>
      </w:r>
      <w:r w:rsidRPr="00AF6722">
        <w:rPr>
          <w:bCs/>
          <w:sz w:val="28"/>
          <w:szCs w:val="28"/>
          <w:shd w:val="clear" w:color="auto" w:fill="FFFFFF"/>
          <w:lang w:val="nl-NL"/>
        </w:rPr>
        <w:t xml:space="preserve"> khoản 5 Điều 141, khoản 5 Điều 176, khoản 3 Điều 177, khoản 3 Điều 178, khoản 2 Điều 195, khoản 2 Điều 196, khoản 4 Điều 22</w:t>
      </w:r>
      <w:bookmarkStart w:id="1" w:name="dieu_2_1"/>
      <w:r w:rsidR="006174D7" w:rsidRPr="00AF6722">
        <w:rPr>
          <w:bCs/>
          <w:sz w:val="28"/>
          <w:szCs w:val="28"/>
          <w:shd w:val="clear" w:color="auto" w:fill="FFFFFF"/>
          <w:lang w:val="nl-NL"/>
        </w:rPr>
        <w:t xml:space="preserve">0, khoản 4 Điều 213 </w:t>
      </w:r>
      <w:r w:rsidR="00436C62" w:rsidRPr="00AF6722">
        <w:rPr>
          <w:bCs/>
          <w:sz w:val="28"/>
          <w:szCs w:val="28"/>
          <w:shd w:val="clear" w:color="auto" w:fill="FFFFFF"/>
          <w:lang w:val="nl-NL"/>
        </w:rPr>
        <w:t xml:space="preserve">của </w:t>
      </w:r>
      <w:r w:rsidR="006174D7" w:rsidRPr="00AF6722">
        <w:rPr>
          <w:bCs/>
          <w:sz w:val="28"/>
          <w:szCs w:val="28"/>
          <w:shd w:val="clear" w:color="auto" w:fill="FFFFFF"/>
          <w:lang w:val="nl-NL"/>
        </w:rPr>
        <w:t>Luật Đất đai năm 2024</w:t>
      </w:r>
      <w:r w:rsidR="00F90F02" w:rsidRPr="00AF6722">
        <w:rPr>
          <w:bCs/>
          <w:sz w:val="28"/>
          <w:szCs w:val="28"/>
          <w:shd w:val="clear" w:color="auto" w:fill="FFFFFF"/>
          <w:lang w:val="nl-NL"/>
        </w:rPr>
        <w:t>.</w:t>
      </w:r>
    </w:p>
    <w:p w14:paraId="4177B817" w14:textId="77777777" w:rsidR="00941C74" w:rsidRPr="00AF6722" w:rsidRDefault="00941C74" w:rsidP="00AF6722">
      <w:pPr>
        <w:pStyle w:val="NormalWeb"/>
        <w:spacing w:before="120" w:beforeAutospacing="0" w:after="0" w:afterAutospacing="0"/>
        <w:ind w:firstLine="720"/>
        <w:jc w:val="both"/>
        <w:rPr>
          <w:b/>
          <w:sz w:val="28"/>
          <w:szCs w:val="28"/>
          <w:lang w:val="nl-NL"/>
        </w:rPr>
      </w:pPr>
      <w:r w:rsidRPr="00AF6722">
        <w:rPr>
          <w:b/>
          <w:sz w:val="28"/>
          <w:szCs w:val="28"/>
          <w:lang w:val="vi-VN"/>
        </w:rPr>
        <w:t xml:space="preserve">Điều </w:t>
      </w:r>
      <w:r w:rsidRPr="00AF6722">
        <w:rPr>
          <w:b/>
          <w:sz w:val="28"/>
          <w:szCs w:val="28"/>
          <w:lang w:val="nl-NL"/>
        </w:rPr>
        <w:t>2. Đối tượng áp dụng</w:t>
      </w:r>
    </w:p>
    <w:p w14:paraId="28DE2E03" w14:textId="77777777" w:rsidR="00941C74" w:rsidRPr="00AF6722" w:rsidRDefault="00941C74" w:rsidP="00AF6722">
      <w:pPr>
        <w:pStyle w:val="NormalWeb"/>
        <w:spacing w:before="120" w:beforeAutospacing="0" w:after="0" w:afterAutospacing="0"/>
        <w:ind w:firstLine="720"/>
        <w:jc w:val="both"/>
        <w:rPr>
          <w:bCs/>
          <w:spacing w:val="-6"/>
          <w:sz w:val="28"/>
          <w:szCs w:val="28"/>
          <w:shd w:val="clear" w:color="auto" w:fill="FFFFFF"/>
          <w:lang w:val="nl-NL"/>
        </w:rPr>
      </w:pPr>
      <w:r w:rsidRPr="00AF6722">
        <w:rPr>
          <w:bCs/>
          <w:spacing w:val="-6"/>
          <w:sz w:val="28"/>
          <w:szCs w:val="28"/>
          <w:shd w:val="clear" w:color="auto" w:fill="FFFFFF"/>
          <w:lang w:val="nl-NL"/>
        </w:rPr>
        <w:t>1. Cơ quan nhà nước thực hiện quyền hạn và trách nhiệm đại diện chủ sở hữu toàn dân về đất đai, thực hiện nhiệm vụ thống nhất quản lý nhà nước về đất đai.</w:t>
      </w:r>
    </w:p>
    <w:p w14:paraId="6E97F2E4" w14:textId="24A7CE10" w:rsidR="00941C74" w:rsidRPr="00AF6722" w:rsidRDefault="00941C74" w:rsidP="00AF6722">
      <w:pPr>
        <w:pStyle w:val="NormalWeb"/>
        <w:spacing w:before="120" w:beforeAutospacing="0" w:after="0" w:afterAutospacing="0"/>
        <w:ind w:firstLine="720"/>
        <w:jc w:val="both"/>
        <w:rPr>
          <w:bCs/>
          <w:sz w:val="28"/>
          <w:szCs w:val="28"/>
          <w:shd w:val="clear" w:color="auto" w:fill="FFFFFF"/>
          <w:lang w:val="nl-NL"/>
        </w:rPr>
      </w:pPr>
      <w:r w:rsidRPr="00AF6722">
        <w:rPr>
          <w:bCs/>
          <w:sz w:val="28"/>
          <w:szCs w:val="28"/>
          <w:shd w:val="clear" w:color="auto" w:fill="FFFFFF"/>
          <w:lang w:val="nl-NL"/>
        </w:rPr>
        <w:t xml:space="preserve">2. Người sử dụng đất theo quy định tại Điều 4 </w:t>
      </w:r>
      <w:r w:rsidR="00436C62" w:rsidRPr="00AF6722">
        <w:rPr>
          <w:bCs/>
          <w:sz w:val="28"/>
          <w:szCs w:val="28"/>
          <w:shd w:val="clear" w:color="auto" w:fill="FFFFFF"/>
          <w:lang w:val="nl-NL"/>
        </w:rPr>
        <w:t xml:space="preserve">của </w:t>
      </w:r>
      <w:r w:rsidRPr="00AF6722">
        <w:rPr>
          <w:bCs/>
          <w:sz w:val="28"/>
          <w:szCs w:val="28"/>
          <w:shd w:val="clear" w:color="auto" w:fill="FFFFFF"/>
          <w:lang w:val="nl-NL"/>
        </w:rPr>
        <w:t>Luật Đất đai năm 2024</w:t>
      </w:r>
      <w:r w:rsidR="00BD49AB" w:rsidRPr="00AF6722">
        <w:rPr>
          <w:bCs/>
          <w:sz w:val="28"/>
          <w:szCs w:val="28"/>
          <w:shd w:val="clear" w:color="auto" w:fill="FFFFFF"/>
          <w:lang w:val="nl-NL"/>
        </w:rPr>
        <w:t>.</w:t>
      </w:r>
    </w:p>
    <w:p w14:paraId="564E11CF" w14:textId="77777777" w:rsidR="00941C74" w:rsidRPr="00AF6722" w:rsidRDefault="00941C74" w:rsidP="00AF6722">
      <w:pPr>
        <w:pStyle w:val="NormalWeb"/>
        <w:spacing w:before="120" w:beforeAutospacing="0" w:after="0" w:afterAutospacing="0"/>
        <w:ind w:firstLine="720"/>
        <w:jc w:val="both"/>
        <w:rPr>
          <w:b/>
          <w:sz w:val="28"/>
          <w:szCs w:val="28"/>
          <w:lang w:val="nl-NL"/>
        </w:rPr>
      </w:pPr>
      <w:r w:rsidRPr="00AF6722">
        <w:rPr>
          <w:bCs/>
          <w:sz w:val="28"/>
          <w:szCs w:val="28"/>
          <w:shd w:val="clear" w:color="auto" w:fill="FFFFFF"/>
          <w:lang w:val="nl-NL"/>
        </w:rPr>
        <w:t>3. Các đối tượng khác có liên quan đến việc quản lý, sử dụng đất đai.</w:t>
      </w:r>
    </w:p>
    <w:bookmarkEnd w:id="1"/>
    <w:p w14:paraId="1626A783" w14:textId="77777777" w:rsidR="00AF6722" w:rsidRDefault="00AF6722" w:rsidP="00AF002B">
      <w:pPr>
        <w:pStyle w:val="NormalWeb"/>
        <w:spacing w:before="0" w:beforeAutospacing="0" w:after="0" w:afterAutospacing="0"/>
        <w:jc w:val="center"/>
        <w:rPr>
          <w:b/>
          <w:bCs/>
          <w:sz w:val="28"/>
          <w:szCs w:val="28"/>
          <w:lang w:val="nl-NL"/>
        </w:rPr>
      </w:pPr>
    </w:p>
    <w:p w14:paraId="476AB4CF" w14:textId="77777777" w:rsidR="00AF002B" w:rsidRPr="00ED6E15" w:rsidRDefault="00AF002B" w:rsidP="00AF6722">
      <w:pPr>
        <w:pStyle w:val="NormalWeb"/>
        <w:spacing w:before="40" w:beforeAutospacing="0" w:after="0" w:afterAutospacing="0"/>
        <w:jc w:val="center"/>
        <w:rPr>
          <w:b/>
          <w:bCs/>
          <w:sz w:val="28"/>
          <w:szCs w:val="28"/>
          <w:lang w:val="nl-NL"/>
        </w:rPr>
      </w:pPr>
      <w:r w:rsidRPr="00ED6E15">
        <w:rPr>
          <w:b/>
          <w:bCs/>
          <w:sz w:val="28"/>
          <w:szCs w:val="28"/>
          <w:lang w:val="nl-NL"/>
        </w:rPr>
        <w:t>Chương II</w:t>
      </w:r>
    </w:p>
    <w:p w14:paraId="63A7418A" w14:textId="77777777" w:rsidR="00AF002B" w:rsidRPr="00ED6E15" w:rsidRDefault="00AF002B" w:rsidP="00AF6722">
      <w:pPr>
        <w:pStyle w:val="NormalWeb"/>
        <w:spacing w:before="40" w:beforeAutospacing="0" w:after="0" w:afterAutospacing="0"/>
        <w:jc w:val="center"/>
        <w:rPr>
          <w:b/>
          <w:bCs/>
          <w:sz w:val="28"/>
          <w:szCs w:val="28"/>
          <w:lang w:val="es-ES"/>
        </w:rPr>
      </w:pPr>
      <w:r w:rsidRPr="00ED6E15">
        <w:rPr>
          <w:b/>
          <w:bCs/>
          <w:sz w:val="28"/>
          <w:szCs w:val="28"/>
          <w:lang w:val="es-ES"/>
        </w:rPr>
        <w:t>QUY ĐỊNH CỤ THỂ</w:t>
      </w:r>
    </w:p>
    <w:p w14:paraId="228A2AE5" w14:textId="77777777" w:rsidR="00AF002B" w:rsidRPr="00ED6E15" w:rsidRDefault="00AF002B" w:rsidP="00AF002B">
      <w:pPr>
        <w:pStyle w:val="NormalWeb"/>
        <w:spacing w:before="0" w:beforeAutospacing="0" w:after="0" w:afterAutospacing="0"/>
        <w:jc w:val="center"/>
        <w:rPr>
          <w:b/>
          <w:bCs/>
          <w:spacing w:val="-12"/>
          <w:sz w:val="8"/>
          <w:szCs w:val="28"/>
          <w:lang w:val="nl-NL"/>
        </w:rPr>
      </w:pPr>
    </w:p>
    <w:p w14:paraId="299C4BEA" w14:textId="37EFAF80" w:rsidR="00AF002B" w:rsidRPr="00ED6E15" w:rsidRDefault="00AF002B" w:rsidP="00AF002B">
      <w:pPr>
        <w:pStyle w:val="NormalWeb"/>
        <w:spacing w:before="0" w:beforeAutospacing="0" w:after="0" w:afterAutospacing="0"/>
        <w:jc w:val="center"/>
        <w:rPr>
          <w:b/>
          <w:bCs/>
          <w:spacing w:val="-10"/>
          <w:sz w:val="28"/>
          <w:szCs w:val="28"/>
          <w:lang w:val="nl-NL"/>
        </w:rPr>
      </w:pPr>
      <w:r w:rsidRPr="00ED6E15">
        <w:rPr>
          <w:b/>
          <w:bCs/>
          <w:spacing w:val="-12"/>
          <w:sz w:val="28"/>
          <w:szCs w:val="28"/>
          <w:lang w:val="nl-NL"/>
        </w:rPr>
        <w:t xml:space="preserve">Mục </w:t>
      </w:r>
      <w:r w:rsidR="00DE7EDC" w:rsidRPr="00ED6E15">
        <w:rPr>
          <w:b/>
          <w:bCs/>
          <w:spacing w:val="-12"/>
          <w:sz w:val="28"/>
          <w:szCs w:val="28"/>
          <w:lang w:val="nl-NL"/>
        </w:rPr>
        <w:t>1</w:t>
      </w:r>
    </w:p>
    <w:p w14:paraId="6C1916BD" w14:textId="50950C21" w:rsidR="00AF002B" w:rsidRPr="00ED6E15" w:rsidRDefault="00612A95" w:rsidP="00AF002B">
      <w:pPr>
        <w:pStyle w:val="NormalWeb"/>
        <w:spacing w:before="0" w:beforeAutospacing="0" w:after="0" w:afterAutospacing="0"/>
        <w:jc w:val="center"/>
        <w:rPr>
          <w:b/>
          <w:bCs/>
          <w:spacing w:val="-10"/>
          <w:sz w:val="28"/>
          <w:szCs w:val="28"/>
          <w:lang w:val="nl-NL"/>
        </w:rPr>
      </w:pPr>
      <w:r w:rsidRPr="00ED6E15">
        <w:rPr>
          <w:b/>
          <w:bCs/>
          <w:spacing w:val="-10"/>
          <w:sz w:val="28"/>
          <w:szCs w:val="28"/>
          <w:lang w:val="vi-VN"/>
        </w:rPr>
        <w:t xml:space="preserve">HẠN MỨC </w:t>
      </w:r>
      <w:r w:rsidR="00AF002B" w:rsidRPr="00ED6E15">
        <w:rPr>
          <w:b/>
          <w:bCs/>
          <w:spacing w:val="-10"/>
          <w:sz w:val="28"/>
          <w:szCs w:val="28"/>
          <w:lang w:val="vi-VN"/>
        </w:rPr>
        <w:t xml:space="preserve">CÔNG NHẬN </w:t>
      </w:r>
      <w:r w:rsidR="002E57EF" w:rsidRPr="00ED6E15">
        <w:rPr>
          <w:b/>
          <w:bCs/>
          <w:spacing w:val="-10"/>
          <w:sz w:val="28"/>
          <w:szCs w:val="28"/>
          <w:lang w:val="nl-NL"/>
        </w:rPr>
        <w:t>ĐẤT Ở</w:t>
      </w:r>
    </w:p>
    <w:p w14:paraId="23FF73B3" w14:textId="5498FF66" w:rsidR="00DE7EDC" w:rsidRPr="00AF6722" w:rsidRDefault="00DE7EDC" w:rsidP="00DE7EDC">
      <w:pPr>
        <w:widowControl w:val="0"/>
        <w:spacing w:before="120" w:after="120"/>
        <w:ind w:firstLine="720"/>
        <w:jc w:val="both"/>
        <w:rPr>
          <w:i/>
        </w:rPr>
      </w:pPr>
      <w:r w:rsidRPr="00AF6722">
        <w:rPr>
          <w:b/>
          <w:lang w:val="es-ES"/>
        </w:rPr>
        <w:t xml:space="preserve">Điều </w:t>
      </w:r>
      <w:r w:rsidR="00DE0A79" w:rsidRPr="00AF6722">
        <w:rPr>
          <w:b/>
          <w:lang w:val="es-ES"/>
        </w:rPr>
        <w:t>3</w:t>
      </w:r>
      <w:r w:rsidRPr="00AF6722">
        <w:rPr>
          <w:b/>
          <w:lang w:val="es-ES"/>
        </w:rPr>
        <w:t xml:space="preserve">. </w:t>
      </w:r>
      <w:r w:rsidRPr="00AF6722">
        <w:rPr>
          <w:lang w:val="es-ES"/>
        </w:rPr>
        <w:t xml:space="preserve">Hạn mức công nhận đất ở đối với trường hợp sử dụng đất trước ngày 18 tháng 12 năm 1980 </w:t>
      </w:r>
      <w:r w:rsidRPr="00AF6722">
        <w:rPr>
          <w:i/>
          <w:lang w:val="es-ES"/>
        </w:rPr>
        <w:t xml:space="preserve">(khoản 5 Điều 141 </w:t>
      </w:r>
      <w:r w:rsidR="00436C62" w:rsidRPr="00AF6722">
        <w:rPr>
          <w:i/>
          <w:lang w:val="es-ES"/>
        </w:rPr>
        <w:t xml:space="preserve">của </w:t>
      </w:r>
      <w:r w:rsidRPr="00AF6722">
        <w:rPr>
          <w:i/>
          <w:lang w:val="es-ES"/>
        </w:rPr>
        <w:t>Luật Đất đai năm 2024)</w:t>
      </w:r>
    </w:p>
    <w:p w14:paraId="62E21937" w14:textId="7BA710F1" w:rsidR="00DE7EDC" w:rsidRPr="00ED6E15" w:rsidRDefault="00DE7EDC" w:rsidP="00DE7EDC">
      <w:pPr>
        <w:widowControl w:val="0"/>
        <w:spacing w:before="120" w:after="120"/>
        <w:ind w:firstLine="720"/>
        <w:jc w:val="both"/>
        <w:rPr>
          <w:spacing w:val="-4"/>
          <w:lang w:val="es-ES"/>
        </w:rPr>
      </w:pPr>
      <w:r w:rsidRPr="00ED6E15">
        <w:rPr>
          <w:spacing w:val="-4"/>
          <w:lang w:val="es-ES"/>
        </w:rPr>
        <w:t>Trường hợp đang sử dụng đất ổn định từ</w:t>
      </w:r>
      <w:r w:rsidRPr="00ED6E15">
        <w:rPr>
          <w:b/>
          <w:spacing w:val="-4"/>
          <w:lang w:val="es-ES"/>
        </w:rPr>
        <w:t xml:space="preserve"> </w:t>
      </w:r>
      <w:r w:rsidRPr="00ED6E15">
        <w:rPr>
          <w:spacing w:val="-4"/>
          <w:lang w:val="es-ES"/>
        </w:rPr>
        <w:t>trước ngày 18 tháng 12 năm 1980 có một trong các loại giấy tờ về quyền sử dụng đất quy định tại các khoản 1, 2, 3, 4, 5, 6 và 7 Điều 137 của Luật Đất đai mà trên giấy tờ đó có thể hiện mục đích sử dụng để làm nhà ở, đất ở hoặc thổ cư thì hạn mức công nhận đất ở quy định như sau:</w:t>
      </w:r>
    </w:p>
    <w:p w14:paraId="2E6E1D16" w14:textId="77777777" w:rsidR="00DE7EDC" w:rsidRPr="00AF6722" w:rsidRDefault="00DE7EDC" w:rsidP="00DE7EDC">
      <w:pPr>
        <w:pStyle w:val="NormalWeb"/>
        <w:spacing w:before="120" w:beforeAutospacing="0" w:after="120" w:afterAutospacing="0"/>
        <w:ind w:firstLine="720"/>
        <w:jc w:val="both"/>
        <w:rPr>
          <w:sz w:val="28"/>
          <w:szCs w:val="28"/>
          <w:lang w:val="es-ES"/>
        </w:rPr>
      </w:pPr>
      <w:r w:rsidRPr="00AF6722">
        <w:rPr>
          <w:sz w:val="28"/>
          <w:szCs w:val="28"/>
          <w:lang w:val="es-ES"/>
        </w:rPr>
        <w:t>1. Tại nông thôn</w:t>
      </w:r>
    </w:p>
    <w:p w14:paraId="515EA1A5" w14:textId="6721A1DE" w:rsidR="00DE7EDC" w:rsidRPr="00AF6722" w:rsidRDefault="00DE7EDC" w:rsidP="004E6451">
      <w:pPr>
        <w:pStyle w:val="NormalWeb"/>
        <w:spacing w:before="120" w:beforeAutospacing="0" w:after="120" w:afterAutospacing="0"/>
        <w:ind w:firstLine="720"/>
        <w:jc w:val="both"/>
        <w:rPr>
          <w:i/>
          <w:sz w:val="28"/>
          <w:szCs w:val="28"/>
          <w:lang w:val="es-ES"/>
        </w:rPr>
      </w:pPr>
      <w:r w:rsidRPr="00AF6722">
        <w:rPr>
          <w:sz w:val="28"/>
          <w:szCs w:val="28"/>
          <w:lang w:val="es-ES"/>
        </w:rPr>
        <w:t>a)</w:t>
      </w:r>
      <w:r w:rsidRPr="00AF6722">
        <w:rPr>
          <w:sz w:val="28"/>
          <w:szCs w:val="28"/>
        </w:rPr>
        <w:t xml:space="preserve"> </w:t>
      </w:r>
      <w:r w:rsidR="004E6451" w:rsidRPr="00AF6722">
        <w:rPr>
          <w:sz w:val="28"/>
          <w:szCs w:val="28"/>
          <w:lang w:val="es-ES"/>
        </w:rPr>
        <w:t>Không quá 400 m</w:t>
      </w:r>
      <w:r w:rsidR="004E6451" w:rsidRPr="00AF6722">
        <w:rPr>
          <w:sz w:val="28"/>
          <w:szCs w:val="28"/>
          <w:vertAlign w:val="superscript"/>
          <w:lang w:val="es-ES"/>
        </w:rPr>
        <w:t xml:space="preserve">2 </w:t>
      </w:r>
      <w:r w:rsidR="004E6451" w:rsidRPr="00AF6722">
        <w:rPr>
          <w:sz w:val="28"/>
          <w:szCs w:val="28"/>
          <w:lang w:val="es-ES"/>
        </w:rPr>
        <w:t>đ</w:t>
      </w:r>
      <w:r w:rsidRPr="00AF6722">
        <w:rPr>
          <w:sz w:val="28"/>
          <w:szCs w:val="28"/>
          <w:lang w:val="es-ES"/>
        </w:rPr>
        <w:t>ối với các vị trí tại trung tâm cụm xã, trung tâm xã</w:t>
      </w:r>
      <w:r w:rsidRPr="00AF6722">
        <w:rPr>
          <w:sz w:val="28"/>
          <w:szCs w:val="28"/>
          <w:lang w:val="vi-VN"/>
        </w:rPr>
        <w:t xml:space="preserve"> theo quy hoạch được duyệt</w:t>
      </w:r>
      <w:r w:rsidRPr="00AF6722">
        <w:rPr>
          <w:sz w:val="28"/>
          <w:szCs w:val="28"/>
          <w:lang w:val="es-ES"/>
        </w:rPr>
        <w:t xml:space="preserve"> và các vị trí tiếp giáp đường q</w:t>
      </w:r>
      <w:r w:rsidR="00100162" w:rsidRPr="00AF6722">
        <w:rPr>
          <w:sz w:val="28"/>
          <w:szCs w:val="28"/>
          <w:lang w:val="es-ES"/>
        </w:rPr>
        <w:t>uốc lộ, đường tỉnh, đường huyện;</w:t>
      </w:r>
    </w:p>
    <w:p w14:paraId="35799804" w14:textId="7956AD73" w:rsidR="00DE7EDC" w:rsidRPr="00FC0BE7" w:rsidRDefault="00DE7EDC" w:rsidP="00FC0BE7">
      <w:pPr>
        <w:widowControl w:val="0"/>
        <w:spacing w:before="120"/>
        <w:ind w:firstLine="720"/>
        <w:jc w:val="both"/>
        <w:rPr>
          <w:i/>
          <w:lang w:val="es-ES"/>
        </w:rPr>
      </w:pPr>
      <w:r w:rsidRPr="00FC0BE7">
        <w:rPr>
          <w:lang w:val="es-ES"/>
        </w:rPr>
        <w:lastRenderedPageBreak/>
        <w:t xml:space="preserve">b) </w:t>
      </w:r>
      <w:r w:rsidR="004E6451" w:rsidRPr="00FC0BE7">
        <w:rPr>
          <w:lang w:val="es-ES"/>
        </w:rPr>
        <w:t>Không quá 450 m</w:t>
      </w:r>
      <w:r w:rsidR="004E6451" w:rsidRPr="00FC0BE7">
        <w:rPr>
          <w:vertAlign w:val="superscript"/>
          <w:lang w:val="es-ES"/>
        </w:rPr>
        <w:t>2</w:t>
      </w:r>
      <w:r w:rsidR="004E6451" w:rsidRPr="00FC0BE7">
        <w:rPr>
          <w:lang w:val="es-ES"/>
        </w:rPr>
        <w:t xml:space="preserve"> đối với các vị trí còn lại.</w:t>
      </w:r>
    </w:p>
    <w:p w14:paraId="61DD243F" w14:textId="7F1C3FCC" w:rsidR="00DE7EDC" w:rsidRPr="00FC0BE7" w:rsidRDefault="00DE7EDC" w:rsidP="00FC0BE7">
      <w:pPr>
        <w:pStyle w:val="NormalWeb"/>
        <w:spacing w:before="120" w:beforeAutospacing="0" w:after="0" w:afterAutospacing="0"/>
        <w:ind w:firstLine="720"/>
        <w:jc w:val="both"/>
        <w:rPr>
          <w:sz w:val="28"/>
          <w:szCs w:val="28"/>
          <w:lang w:val="es-ES"/>
        </w:rPr>
      </w:pPr>
      <w:r w:rsidRPr="00FC0BE7">
        <w:rPr>
          <w:sz w:val="28"/>
          <w:szCs w:val="28"/>
          <w:lang w:val="es-ES"/>
        </w:rPr>
        <w:t xml:space="preserve">2. Tại đô thị </w:t>
      </w:r>
    </w:p>
    <w:p w14:paraId="79C882CC" w14:textId="000A9E12" w:rsidR="000E6807" w:rsidRPr="00FC0BE7" w:rsidRDefault="000E6807" w:rsidP="00FC0BE7">
      <w:pPr>
        <w:pStyle w:val="NormalWeb"/>
        <w:spacing w:before="120" w:beforeAutospacing="0" w:after="0" w:afterAutospacing="0"/>
        <w:ind w:firstLine="720"/>
        <w:jc w:val="both"/>
        <w:rPr>
          <w:sz w:val="28"/>
          <w:szCs w:val="28"/>
          <w:lang w:val="es-ES"/>
        </w:rPr>
      </w:pPr>
      <w:r w:rsidRPr="00FC0BE7">
        <w:rPr>
          <w:sz w:val="28"/>
          <w:szCs w:val="28"/>
          <w:lang w:val="es-ES"/>
        </w:rPr>
        <w:t>a) Tại phường</w:t>
      </w:r>
    </w:p>
    <w:p w14:paraId="53D4B65C" w14:textId="4A22F95A" w:rsidR="00DE7EDC" w:rsidRPr="00FC0BE7" w:rsidRDefault="00983455" w:rsidP="00FC0BE7">
      <w:pPr>
        <w:pStyle w:val="NormalWeb"/>
        <w:spacing w:before="120" w:beforeAutospacing="0" w:after="0" w:afterAutospacing="0"/>
        <w:ind w:firstLine="720"/>
        <w:jc w:val="both"/>
        <w:rPr>
          <w:sz w:val="28"/>
          <w:szCs w:val="28"/>
          <w:lang w:val="es-ES"/>
        </w:rPr>
      </w:pPr>
      <w:r w:rsidRPr="00FC0BE7">
        <w:rPr>
          <w:sz w:val="28"/>
          <w:szCs w:val="28"/>
          <w:lang w:val="es-ES"/>
        </w:rPr>
        <w:t xml:space="preserve">Không quá </w:t>
      </w:r>
      <w:r w:rsidR="000E6807" w:rsidRPr="00FC0BE7">
        <w:rPr>
          <w:sz w:val="28"/>
          <w:szCs w:val="28"/>
          <w:lang w:val="es-ES"/>
        </w:rPr>
        <w:t>180</w:t>
      </w:r>
      <w:r w:rsidRPr="00FC0BE7">
        <w:rPr>
          <w:sz w:val="28"/>
          <w:szCs w:val="28"/>
          <w:lang w:val="es-ES"/>
        </w:rPr>
        <w:t xml:space="preserve"> m</w:t>
      </w:r>
      <w:r w:rsidRPr="00FC0BE7">
        <w:rPr>
          <w:sz w:val="28"/>
          <w:szCs w:val="28"/>
          <w:vertAlign w:val="superscript"/>
          <w:lang w:val="es-ES"/>
        </w:rPr>
        <w:t>2</w:t>
      </w:r>
      <w:r w:rsidRPr="00FC0BE7">
        <w:rPr>
          <w:sz w:val="28"/>
          <w:szCs w:val="28"/>
          <w:lang w:val="es-ES"/>
        </w:rPr>
        <w:t xml:space="preserve"> đ</w:t>
      </w:r>
      <w:r w:rsidR="002774DD" w:rsidRPr="00FC0BE7">
        <w:rPr>
          <w:sz w:val="28"/>
          <w:szCs w:val="28"/>
          <w:lang w:val="es-ES"/>
        </w:rPr>
        <w:t xml:space="preserve">ối với </w:t>
      </w:r>
      <w:r w:rsidR="007363C9" w:rsidRPr="00FC0BE7">
        <w:rPr>
          <w:sz w:val="28"/>
          <w:szCs w:val="28"/>
          <w:lang w:val="es-ES"/>
        </w:rPr>
        <w:t xml:space="preserve">các vị trí giáp đường </w:t>
      </w:r>
      <w:r w:rsidR="007363C9" w:rsidRPr="00FC0BE7">
        <w:rPr>
          <w:bCs/>
          <w:sz w:val="28"/>
          <w:szCs w:val="28"/>
          <w:lang w:val="es-ES"/>
        </w:rPr>
        <w:t xml:space="preserve">đường quốc lộ, đường tỉnh, </w:t>
      </w:r>
      <w:r w:rsidR="007363C9" w:rsidRPr="00FC0BE7">
        <w:rPr>
          <w:sz w:val="28"/>
          <w:szCs w:val="28"/>
          <w:lang w:val="es-ES"/>
        </w:rPr>
        <w:t xml:space="preserve">các vị trí tiếp giáp đường giao thông hiện trạng rộng từ 13 m trở lên </w:t>
      </w:r>
      <w:r w:rsidR="007363C9" w:rsidRPr="00FC0BE7">
        <w:rPr>
          <w:bCs/>
          <w:iCs/>
          <w:sz w:val="28"/>
          <w:szCs w:val="28"/>
          <w:lang w:val="es-ES"/>
        </w:rPr>
        <w:t>hoặc</w:t>
      </w:r>
      <w:r w:rsidR="007363C9" w:rsidRPr="00FC0BE7">
        <w:rPr>
          <w:sz w:val="28"/>
          <w:szCs w:val="28"/>
          <w:lang w:val="es-ES"/>
        </w:rPr>
        <w:t xml:space="preserve"> đường giao thông theo quy hoạch rộng từ 13 m trở lên</w:t>
      </w:r>
      <w:r w:rsidR="00B77CB9" w:rsidRPr="00FC0BE7">
        <w:rPr>
          <w:sz w:val="28"/>
          <w:szCs w:val="28"/>
          <w:lang w:val="es-ES"/>
        </w:rPr>
        <w:t>;</w:t>
      </w:r>
      <w:r w:rsidR="000E6807" w:rsidRPr="00FC0BE7">
        <w:rPr>
          <w:sz w:val="28"/>
          <w:szCs w:val="28"/>
          <w:lang w:val="es-ES"/>
        </w:rPr>
        <w:t xml:space="preserve"> k</w:t>
      </w:r>
      <w:r w:rsidRPr="00FC0BE7">
        <w:rPr>
          <w:sz w:val="28"/>
          <w:szCs w:val="28"/>
          <w:lang w:val="es-ES"/>
        </w:rPr>
        <w:t>hông quá 2</w:t>
      </w:r>
      <w:r w:rsidR="000E6807" w:rsidRPr="00FC0BE7">
        <w:rPr>
          <w:sz w:val="28"/>
          <w:szCs w:val="28"/>
          <w:lang w:val="es-ES"/>
        </w:rPr>
        <w:t>2</w:t>
      </w:r>
      <w:r w:rsidRPr="00FC0BE7">
        <w:rPr>
          <w:sz w:val="28"/>
          <w:szCs w:val="28"/>
          <w:lang w:val="es-ES"/>
        </w:rPr>
        <w:t>0 m</w:t>
      </w:r>
      <w:r w:rsidRPr="00FC0BE7">
        <w:rPr>
          <w:sz w:val="28"/>
          <w:szCs w:val="28"/>
          <w:vertAlign w:val="superscript"/>
          <w:lang w:val="es-ES"/>
        </w:rPr>
        <w:t>2</w:t>
      </w:r>
      <w:r w:rsidRPr="00FC0BE7">
        <w:rPr>
          <w:sz w:val="28"/>
          <w:szCs w:val="28"/>
          <w:lang w:val="es-ES"/>
        </w:rPr>
        <w:t xml:space="preserve"> đ</w:t>
      </w:r>
      <w:r w:rsidR="006E5EA0" w:rsidRPr="00FC0BE7">
        <w:rPr>
          <w:sz w:val="28"/>
          <w:szCs w:val="28"/>
          <w:lang w:val="es-ES"/>
        </w:rPr>
        <w:t>ối với các vị trí còn lại.</w:t>
      </w:r>
    </w:p>
    <w:p w14:paraId="490FC913" w14:textId="093DCC37" w:rsidR="000E6807" w:rsidRPr="00FC0BE7" w:rsidRDefault="000E6807" w:rsidP="00FC0BE7">
      <w:pPr>
        <w:widowControl w:val="0"/>
        <w:spacing w:before="120"/>
        <w:ind w:firstLine="720"/>
        <w:jc w:val="both"/>
        <w:rPr>
          <w:lang w:val="es-ES"/>
        </w:rPr>
      </w:pPr>
      <w:r w:rsidRPr="00FC0BE7">
        <w:rPr>
          <w:lang w:val="es-ES"/>
        </w:rPr>
        <w:t>b) Tại thị trấn</w:t>
      </w:r>
    </w:p>
    <w:p w14:paraId="5C6037BE" w14:textId="3546D154" w:rsidR="000E6807" w:rsidRPr="00FC0BE7" w:rsidRDefault="000E6807" w:rsidP="00FC0BE7">
      <w:pPr>
        <w:pStyle w:val="NormalWeb"/>
        <w:spacing w:before="120" w:beforeAutospacing="0" w:after="0" w:afterAutospacing="0"/>
        <w:ind w:firstLine="720"/>
        <w:jc w:val="both"/>
        <w:rPr>
          <w:sz w:val="28"/>
          <w:szCs w:val="28"/>
          <w:lang w:val="es-ES"/>
        </w:rPr>
      </w:pPr>
      <w:r w:rsidRPr="00FC0BE7">
        <w:rPr>
          <w:sz w:val="28"/>
          <w:szCs w:val="28"/>
          <w:lang w:val="es-ES"/>
        </w:rPr>
        <w:t>Không quá 200 m</w:t>
      </w:r>
      <w:r w:rsidRPr="00FC0BE7">
        <w:rPr>
          <w:sz w:val="28"/>
          <w:szCs w:val="28"/>
          <w:vertAlign w:val="superscript"/>
          <w:lang w:val="es-ES"/>
        </w:rPr>
        <w:t>2</w:t>
      </w:r>
      <w:r w:rsidR="007A1767" w:rsidRPr="00FC0BE7">
        <w:rPr>
          <w:sz w:val="28"/>
          <w:szCs w:val="28"/>
          <w:lang w:val="es-ES"/>
        </w:rPr>
        <w:t xml:space="preserve"> </w:t>
      </w:r>
      <w:r w:rsidR="007363C9" w:rsidRPr="00FC0BE7">
        <w:rPr>
          <w:sz w:val="28"/>
          <w:szCs w:val="28"/>
          <w:lang w:val="es-ES"/>
        </w:rPr>
        <w:t xml:space="preserve">đối với các vị trí giáp đường </w:t>
      </w:r>
      <w:r w:rsidR="007363C9" w:rsidRPr="00FC0BE7">
        <w:rPr>
          <w:bCs/>
          <w:sz w:val="28"/>
          <w:szCs w:val="28"/>
          <w:lang w:val="es-ES"/>
        </w:rPr>
        <w:t xml:space="preserve">đường quốc lộ, đường tỉnh, đường huyện, </w:t>
      </w:r>
      <w:r w:rsidR="007363C9" w:rsidRPr="00FC0BE7">
        <w:rPr>
          <w:sz w:val="28"/>
          <w:szCs w:val="28"/>
          <w:lang w:val="es-ES"/>
        </w:rPr>
        <w:t xml:space="preserve">các vị trí tiếp giáp đường giao thông hiện trạng rộng từ 13 m trở lên </w:t>
      </w:r>
      <w:r w:rsidR="007363C9" w:rsidRPr="00FC0BE7">
        <w:rPr>
          <w:bCs/>
          <w:iCs/>
          <w:sz w:val="28"/>
          <w:szCs w:val="28"/>
          <w:lang w:val="es-ES"/>
        </w:rPr>
        <w:t>hoặc</w:t>
      </w:r>
      <w:r w:rsidR="007363C9" w:rsidRPr="00FC0BE7">
        <w:rPr>
          <w:sz w:val="28"/>
          <w:szCs w:val="28"/>
          <w:lang w:val="es-ES"/>
        </w:rPr>
        <w:t xml:space="preserve"> đường giao thông theo quy hoạch rộng từ 13 m trở lên</w:t>
      </w:r>
      <w:r w:rsidR="00B77CB9" w:rsidRPr="00FC0BE7">
        <w:rPr>
          <w:sz w:val="28"/>
          <w:szCs w:val="28"/>
          <w:lang w:val="es-ES"/>
        </w:rPr>
        <w:t>;</w:t>
      </w:r>
      <w:r w:rsidRPr="00FC0BE7">
        <w:rPr>
          <w:sz w:val="28"/>
          <w:szCs w:val="28"/>
          <w:lang w:val="es-ES"/>
        </w:rPr>
        <w:t xml:space="preserve"> không quá 250 m</w:t>
      </w:r>
      <w:r w:rsidRPr="00FC0BE7">
        <w:rPr>
          <w:sz w:val="28"/>
          <w:szCs w:val="28"/>
          <w:vertAlign w:val="superscript"/>
          <w:lang w:val="es-ES"/>
        </w:rPr>
        <w:t>2</w:t>
      </w:r>
      <w:r w:rsidRPr="00FC0BE7">
        <w:rPr>
          <w:sz w:val="28"/>
          <w:szCs w:val="28"/>
          <w:lang w:val="es-ES"/>
        </w:rPr>
        <w:t xml:space="preserve"> đối với các vị trí còn lại.</w:t>
      </w:r>
    </w:p>
    <w:p w14:paraId="3F0CD9B7" w14:textId="1E0ACB85" w:rsidR="00DE7EDC" w:rsidRPr="002C1D29" w:rsidRDefault="00DE7EDC" w:rsidP="00FC0BE7">
      <w:pPr>
        <w:pStyle w:val="NormalWeb"/>
        <w:spacing w:before="120" w:beforeAutospacing="0" w:after="0" w:afterAutospacing="0"/>
        <w:ind w:firstLine="720"/>
        <w:jc w:val="both"/>
        <w:rPr>
          <w:i/>
          <w:sz w:val="28"/>
          <w:szCs w:val="28"/>
          <w:lang w:val="es-ES"/>
        </w:rPr>
      </w:pPr>
      <w:r w:rsidRPr="00FC0BE7">
        <w:rPr>
          <w:b/>
          <w:sz w:val="28"/>
          <w:szCs w:val="28"/>
          <w:lang w:val="es-ES"/>
        </w:rPr>
        <w:t xml:space="preserve">Điều </w:t>
      </w:r>
      <w:r w:rsidR="00DE0A79" w:rsidRPr="00FC0BE7">
        <w:rPr>
          <w:b/>
          <w:sz w:val="28"/>
          <w:szCs w:val="28"/>
          <w:lang w:val="es-ES"/>
        </w:rPr>
        <w:t>4</w:t>
      </w:r>
      <w:r w:rsidRPr="00FC0BE7">
        <w:rPr>
          <w:b/>
          <w:sz w:val="28"/>
          <w:szCs w:val="28"/>
          <w:lang w:val="es-ES"/>
        </w:rPr>
        <w:t xml:space="preserve">. </w:t>
      </w:r>
      <w:r w:rsidRPr="002C1D29">
        <w:rPr>
          <w:sz w:val="28"/>
          <w:szCs w:val="28"/>
          <w:lang w:val="es-ES"/>
        </w:rPr>
        <w:t xml:space="preserve">Hạn mức công nhận đất ở đối với trường hợp sử dụng đất từ ngày 18 tháng 12 năm 1980 đến trước ngày 15 tháng 10 năm 1993 </w:t>
      </w:r>
      <w:r w:rsidRPr="002C1D29">
        <w:rPr>
          <w:i/>
          <w:sz w:val="28"/>
          <w:szCs w:val="28"/>
          <w:lang w:val="es-ES"/>
        </w:rPr>
        <w:t>(khoản 5 Điều 141 Luật Đất đai năm 2024)</w:t>
      </w:r>
    </w:p>
    <w:p w14:paraId="0B01F8D3" w14:textId="2E94A710" w:rsidR="007A1767" w:rsidRPr="00FC0BE7" w:rsidRDefault="007A1767" w:rsidP="00FC0BE7">
      <w:pPr>
        <w:widowControl w:val="0"/>
        <w:spacing w:before="120"/>
        <w:ind w:firstLine="720"/>
        <w:jc w:val="both"/>
        <w:rPr>
          <w:lang w:val="es-ES"/>
        </w:rPr>
      </w:pPr>
      <w:r w:rsidRPr="00FC0BE7">
        <w:rPr>
          <w:lang w:val="es-ES"/>
        </w:rPr>
        <w:t>Trường hợp đang sử dụng đất ổn định từ</w:t>
      </w:r>
      <w:r w:rsidRPr="00FC0BE7">
        <w:rPr>
          <w:b/>
          <w:lang w:val="es-ES"/>
        </w:rPr>
        <w:t xml:space="preserve"> </w:t>
      </w:r>
      <w:r w:rsidRPr="00FC0BE7">
        <w:rPr>
          <w:lang w:val="es-ES"/>
        </w:rPr>
        <w:t xml:space="preserve">ngày 18 tháng 12 năm 1980 </w:t>
      </w:r>
      <w:r w:rsidRPr="00FC0BE7">
        <w:rPr>
          <w:bCs/>
          <w:lang w:val="es-ES"/>
        </w:rPr>
        <w:t>đến</w:t>
      </w:r>
      <w:r w:rsidRPr="00FC0BE7">
        <w:rPr>
          <w:b/>
          <w:lang w:val="es-ES"/>
        </w:rPr>
        <w:t xml:space="preserve"> </w:t>
      </w:r>
      <w:r w:rsidRPr="00FC0BE7">
        <w:rPr>
          <w:lang w:val="es-ES"/>
        </w:rPr>
        <w:t>trước ngày 15 tháng 10 năm 1993</w:t>
      </w:r>
      <w:r w:rsidRPr="00FC0BE7">
        <w:rPr>
          <w:b/>
          <w:lang w:val="es-ES"/>
        </w:rPr>
        <w:t xml:space="preserve"> </w:t>
      </w:r>
      <w:r w:rsidRPr="00FC0BE7">
        <w:rPr>
          <w:lang w:val="es-ES"/>
        </w:rPr>
        <w:t>có một trong các loại giấy tờ về quyền sử dụng đất quy định tại các khoản 1, 2, 3, 4, 5, 6 và 7 Điều 137 của Luật Đất đai mà trên giấy tờ đó có thể hiện mục đích sử dụng để làm nhà ở, đất ở hoặc thổ cư thì hạn mức công nhận đất ở quy định như sau:</w:t>
      </w:r>
    </w:p>
    <w:p w14:paraId="3B614AC6" w14:textId="38CDB8F3" w:rsidR="00AF002B" w:rsidRPr="00FC0BE7" w:rsidRDefault="00AF002B" w:rsidP="00FC0BE7">
      <w:pPr>
        <w:pStyle w:val="NormalWeb"/>
        <w:spacing w:before="120" w:beforeAutospacing="0" w:after="0" w:afterAutospacing="0"/>
        <w:ind w:firstLine="720"/>
        <w:jc w:val="both"/>
        <w:rPr>
          <w:sz w:val="28"/>
          <w:szCs w:val="28"/>
          <w:lang w:val="es-ES"/>
        </w:rPr>
      </w:pPr>
      <w:r w:rsidRPr="00FC0BE7">
        <w:rPr>
          <w:sz w:val="28"/>
          <w:szCs w:val="28"/>
          <w:lang w:val="es-ES"/>
        </w:rPr>
        <w:t>1. Tại nông thôn</w:t>
      </w:r>
    </w:p>
    <w:p w14:paraId="34C07F4D" w14:textId="6DFA9861" w:rsidR="006E5EA0" w:rsidRPr="00FC0BE7" w:rsidRDefault="006E5EA0" w:rsidP="00FC0BE7">
      <w:pPr>
        <w:pStyle w:val="NormalWeb"/>
        <w:spacing w:before="120" w:beforeAutospacing="0" w:after="0" w:afterAutospacing="0"/>
        <w:ind w:firstLine="720"/>
        <w:jc w:val="both"/>
        <w:rPr>
          <w:i/>
          <w:sz w:val="28"/>
          <w:szCs w:val="28"/>
          <w:lang w:val="es-ES"/>
        </w:rPr>
      </w:pPr>
      <w:r w:rsidRPr="00FC0BE7">
        <w:rPr>
          <w:sz w:val="28"/>
          <w:szCs w:val="28"/>
          <w:lang w:val="es-ES"/>
        </w:rPr>
        <w:t>a)</w:t>
      </w:r>
      <w:r w:rsidRPr="00FC0BE7">
        <w:rPr>
          <w:sz w:val="28"/>
          <w:szCs w:val="28"/>
        </w:rPr>
        <w:t xml:space="preserve"> </w:t>
      </w:r>
      <w:r w:rsidRPr="00FC0BE7">
        <w:rPr>
          <w:sz w:val="28"/>
          <w:szCs w:val="28"/>
          <w:lang w:val="es-ES"/>
        </w:rPr>
        <w:t>Không quá 350 m</w:t>
      </w:r>
      <w:r w:rsidRPr="00FC0BE7">
        <w:rPr>
          <w:sz w:val="28"/>
          <w:szCs w:val="28"/>
          <w:vertAlign w:val="superscript"/>
          <w:lang w:val="es-ES"/>
        </w:rPr>
        <w:t xml:space="preserve">2 </w:t>
      </w:r>
      <w:r w:rsidRPr="00FC0BE7">
        <w:rPr>
          <w:sz w:val="28"/>
          <w:szCs w:val="28"/>
          <w:lang w:val="es-ES"/>
        </w:rPr>
        <w:t>đối với các vị trí tại trung tâm cụm xã, trung tâm xã</w:t>
      </w:r>
      <w:r w:rsidRPr="00FC0BE7">
        <w:rPr>
          <w:sz w:val="28"/>
          <w:szCs w:val="28"/>
          <w:lang w:val="vi-VN"/>
        </w:rPr>
        <w:t xml:space="preserve"> theo quy hoạch được duyệt</w:t>
      </w:r>
      <w:r w:rsidRPr="00FC0BE7">
        <w:rPr>
          <w:sz w:val="28"/>
          <w:szCs w:val="28"/>
          <w:lang w:val="es-ES"/>
        </w:rPr>
        <w:t xml:space="preserve"> và các vị trí tiếp giáp đường q</w:t>
      </w:r>
      <w:r w:rsidR="00100162" w:rsidRPr="00FC0BE7">
        <w:rPr>
          <w:sz w:val="28"/>
          <w:szCs w:val="28"/>
          <w:lang w:val="es-ES"/>
        </w:rPr>
        <w:t>uốc lộ, đường tỉnh, đường huyện;</w:t>
      </w:r>
    </w:p>
    <w:p w14:paraId="57E0732E" w14:textId="3844A186" w:rsidR="006E5EA0" w:rsidRPr="00FC0BE7" w:rsidRDefault="006E5EA0" w:rsidP="00FC0BE7">
      <w:pPr>
        <w:widowControl w:val="0"/>
        <w:spacing w:before="120"/>
        <w:ind w:firstLine="720"/>
        <w:jc w:val="both"/>
        <w:rPr>
          <w:i/>
          <w:lang w:val="es-ES"/>
        </w:rPr>
      </w:pPr>
      <w:r w:rsidRPr="00FC0BE7">
        <w:rPr>
          <w:lang w:val="es-ES"/>
        </w:rPr>
        <w:t>b) Không quá 400 m</w:t>
      </w:r>
      <w:r w:rsidRPr="00FC0BE7">
        <w:rPr>
          <w:vertAlign w:val="superscript"/>
          <w:lang w:val="es-ES"/>
        </w:rPr>
        <w:t>2</w:t>
      </w:r>
      <w:r w:rsidRPr="00FC0BE7">
        <w:rPr>
          <w:lang w:val="es-ES"/>
        </w:rPr>
        <w:t xml:space="preserve"> đối với các vị trí còn lại.</w:t>
      </w:r>
    </w:p>
    <w:p w14:paraId="58AF8D1E" w14:textId="77777777" w:rsidR="006E5EA0" w:rsidRPr="00FC0BE7" w:rsidRDefault="006E5EA0" w:rsidP="00FC0BE7">
      <w:pPr>
        <w:pStyle w:val="NormalWeb"/>
        <w:spacing w:before="120" w:beforeAutospacing="0" w:after="0" w:afterAutospacing="0"/>
        <w:ind w:firstLine="720"/>
        <w:jc w:val="both"/>
        <w:rPr>
          <w:sz w:val="28"/>
          <w:szCs w:val="28"/>
          <w:lang w:val="es-ES"/>
        </w:rPr>
      </w:pPr>
      <w:r w:rsidRPr="00FC0BE7">
        <w:rPr>
          <w:sz w:val="28"/>
          <w:szCs w:val="28"/>
          <w:lang w:val="es-ES"/>
        </w:rPr>
        <w:t xml:space="preserve">2. Tại đô thị </w:t>
      </w:r>
    </w:p>
    <w:p w14:paraId="33F5761B" w14:textId="77777777" w:rsidR="000E6807" w:rsidRPr="00FC0BE7" w:rsidRDefault="000E6807" w:rsidP="00FC0BE7">
      <w:pPr>
        <w:pStyle w:val="NormalWeb"/>
        <w:spacing w:before="120" w:beforeAutospacing="0" w:after="0" w:afterAutospacing="0"/>
        <w:ind w:firstLine="720"/>
        <w:jc w:val="both"/>
        <w:rPr>
          <w:sz w:val="28"/>
          <w:szCs w:val="28"/>
          <w:lang w:val="es-ES"/>
        </w:rPr>
      </w:pPr>
      <w:r w:rsidRPr="00FC0BE7">
        <w:rPr>
          <w:sz w:val="28"/>
          <w:szCs w:val="28"/>
          <w:lang w:val="es-ES"/>
        </w:rPr>
        <w:t>a) Tại phường</w:t>
      </w:r>
    </w:p>
    <w:p w14:paraId="6AC0B782" w14:textId="6AFD59A5" w:rsidR="000E6807" w:rsidRPr="00FC0BE7" w:rsidRDefault="000E6807" w:rsidP="00FC0BE7">
      <w:pPr>
        <w:pStyle w:val="NormalWeb"/>
        <w:spacing w:before="120" w:beforeAutospacing="0" w:after="0" w:afterAutospacing="0"/>
        <w:ind w:firstLine="720"/>
        <w:jc w:val="both"/>
        <w:rPr>
          <w:sz w:val="28"/>
          <w:szCs w:val="28"/>
          <w:lang w:val="es-ES"/>
        </w:rPr>
      </w:pPr>
      <w:r w:rsidRPr="00FC0BE7">
        <w:rPr>
          <w:sz w:val="28"/>
          <w:szCs w:val="28"/>
          <w:lang w:val="es-ES"/>
        </w:rPr>
        <w:t>Không quá 120 m</w:t>
      </w:r>
      <w:r w:rsidRPr="00FC0BE7">
        <w:rPr>
          <w:sz w:val="28"/>
          <w:szCs w:val="28"/>
          <w:vertAlign w:val="superscript"/>
          <w:lang w:val="es-ES"/>
        </w:rPr>
        <w:t>2</w:t>
      </w:r>
      <w:r w:rsidRPr="00FC0BE7">
        <w:rPr>
          <w:sz w:val="28"/>
          <w:szCs w:val="28"/>
          <w:lang w:val="es-ES"/>
        </w:rPr>
        <w:t xml:space="preserve"> </w:t>
      </w:r>
      <w:r w:rsidR="007363C9" w:rsidRPr="00FC0BE7">
        <w:rPr>
          <w:sz w:val="28"/>
          <w:szCs w:val="28"/>
          <w:lang w:val="es-ES"/>
        </w:rPr>
        <w:t xml:space="preserve">đối với các vị trí giáp đường </w:t>
      </w:r>
      <w:r w:rsidR="007363C9" w:rsidRPr="00FC0BE7">
        <w:rPr>
          <w:bCs/>
          <w:sz w:val="28"/>
          <w:szCs w:val="28"/>
          <w:lang w:val="es-ES"/>
        </w:rPr>
        <w:t xml:space="preserve">đường quốc lộ, đường tỉnh, </w:t>
      </w:r>
      <w:r w:rsidR="007363C9" w:rsidRPr="00FC0BE7">
        <w:rPr>
          <w:sz w:val="28"/>
          <w:szCs w:val="28"/>
          <w:lang w:val="es-ES"/>
        </w:rPr>
        <w:t xml:space="preserve">các vị trí tiếp giáp đường giao thông hiện trạng rộng từ 13 m trở lên </w:t>
      </w:r>
      <w:r w:rsidR="007363C9" w:rsidRPr="00FC0BE7">
        <w:rPr>
          <w:bCs/>
          <w:iCs/>
          <w:sz w:val="28"/>
          <w:szCs w:val="28"/>
          <w:lang w:val="es-ES"/>
        </w:rPr>
        <w:t>hoặc</w:t>
      </w:r>
      <w:r w:rsidR="007363C9" w:rsidRPr="00FC0BE7">
        <w:rPr>
          <w:sz w:val="28"/>
          <w:szCs w:val="28"/>
          <w:lang w:val="es-ES"/>
        </w:rPr>
        <w:t xml:space="preserve"> đường giao thông theo quy hoạch rộng từ 13 m trở lên</w:t>
      </w:r>
      <w:r w:rsidR="003266B9" w:rsidRPr="00FC0BE7">
        <w:rPr>
          <w:sz w:val="28"/>
          <w:szCs w:val="28"/>
          <w:lang w:val="es-ES"/>
        </w:rPr>
        <w:t>;</w:t>
      </w:r>
      <w:r w:rsidRPr="00FC0BE7">
        <w:rPr>
          <w:sz w:val="28"/>
          <w:szCs w:val="28"/>
          <w:lang w:val="es-ES"/>
        </w:rPr>
        <w:t xml:space="preserve"> không quá 150 m</w:t>
      </w:r>
      <w:r w:rsidRPr="00FC0BE7">
        <w:rPr>
          <w:sz w:val="28"/>
          <w:szCs w:val="28"/>
          <w:vertAlign w:val="superscript"/>
          <w:lang w:val="es-ES"/>
        </w:rPr>
        <w:t>2</w:t>
      </w:r>
      <w:r w:rsidRPr="00FC0BE7">
        <w:rPr>
          <w:sz w:val="28"/>
          <w:szCs w:val="28"/>
          <w:lang w:val="es-ES"/>
        </w:rPr>
        <w:t xml:space="preserve"> đối với các vị trí còn lại.</w:t>
      </w:r>
    </w:p>
    <w:p w14:paraId="7E4CDDED" w14:textId="77777777" w:rsidR="000E6807" w:rsidRPr="00FC0BE7" w:rsidRDefault="000E6807" w:rsidP="00FC0BE7">
      <w:pPr>
        <w:widowControl w:val="0"/>
        <w:spacing w:before="120"/>
        <w:ind w:firstLine="720"/>
        <w:jc w:val="both"/>
        <w:rPr>
          <w:lang w:val="es-ES"/>
        </w:rPr>
      </w:pPr>
      <w:r w:rsidRPr="00FC0BE7">
        <w:rPr>
          <w:lang w:val="es-ES"/>
        </w:rPr>
        <w:t>b) Tại thị trấn</w:t>
      </w:r>
    </w:p>
    <w:p w14:paraId="65EAB5EC" w14:textId="1505D23D" w:rsidR="000E6807" w:rsidRPr="00FC0BE7" w:rsidRDefault="000E6807" w:rsidP="00FC0BE7">
      <w:pPr>
        <w:pStyle w:val="NormalWeb"/>
        <w:spacing w:before="120" w:beforeAutospacing="0" w:after="0" w:afterAutospacing="0"/>
        <w:ind w:firstLine="720"/>
        <w:jc w:val="both"/>
        <w:rPr>
          <w:sz w:val="28"/>
          <w:szCs w:val="28"/>
          <w:lang w:val="es-ES"/>
        </w:rPr>
      </w:pPr>
      <w:r w:rsidRPr="00FC0BE7">
        <w:rPr>
          <w:sz w:val="28"/>
          <w:szCs w:val="28"/>
          <w:lang w:val="es-ES"/>
        </w:rPr>
        <w:t>Không quá 150 m</w:t>
      </w:r>
      <w:r w:rsidRPr="00FC0BE7">
        <w:rPr>
          <w:sz w:val="28"/>
          <w:szCs w:val="28"/>
          <w:vertAlign w:val="superscript"/>
          <w:lang w:val="es-ES"/>
        </w:rPr>
        <w:t>2</w:t>
      </w:r>
      <w:r w:rsidR="007A1767" w:rsidRPr="00FC0BE7">
        <w:rPr>
          <w:sz w:val="28"/>
          <w:szCs w:val="28"/>
          <w:lang w:val="es-ES"/>
        </w:rPr>
        <w:t xml:space="preserve"> </w:t>
      </w:r>
      <w:r w:rsidR="00047641" w:rsidRPr="00FC0BE7">
        <w:rPr>
          <w:sz w:val="28"/>
          <w:szCs w:val="28"/>
          <w:lang w:val="es-ES"/>
        </w:rPr>
        <w:t xml:space="preserve">đối với các vị trí giáp đường </w:t>
      </w:r>
      <w:r w:rsidR="00047641" w:rsidRPr="00FC0BE7">
        <w:rPr>
          <w:bCs/>
          <w:sz w:val="28"/>
          <w:szCs w:val="28"/>
          <w:lang w:val="es-ES"/>
        </w:rPr>
        <w:t>đường q</w:t>
      </w:r>
      <w:r w:rsidR="007363C9" w:rsidRPr="00FC0BE7">
        <w:rPr>
          <w:bCs/>
          <w:sz w:val="28"/>
          <w:szCs w:val="28"/>
          <w:lang w:val="es-ES"/>
        </w:rPr>
        <w:t>uốc lộ, đường tỉnh, đường huyện,</w:t>
      </w:r>
      <w:r w:rsidR="00047641" w:rsidRPr="00FC0BE7">
        <w:rPr>
          <w:bCs/>
          <w:sz w:val="28"/>
          <w:szCs w:val="28"/>
          <w:lang w:val="es-ES"/>
        </w:rPr>
        <w:t xml:space="preserve"> </w:t>
      </w:r>
      <w:r w:rsidR="007363C9" w:rsidRPr="00FC0BE7">
        <w:rPr>
          <w:sz w:val="28"/>
          <w:szCs w:val="28"/>
          <w:lang w:val="es-ES"/>
        </w:rPr>
        <w:t xml:space="preserve">các vị trí tiếp giáp đường giao thông hiện trạng rộng từ 13 m trở lên </w:t>
      </w:r>
      <w:r w:rsidR="007363C9" w:rsidRPr="00FC0BE7">
        <w:rPr>
          <w:bCs/>
          <w:iCs/>
          <w:sz w:val="28"/>
          <w:szCs w:val="28"/>
          <w:lang w:val="es-ES"/>
        </w:rPr>
        <w:t>hoặc</w:t>
      </w:r>
      <w:r w:rsidR="007363C9" w:rsidRPr="00FC0BE7">
        <w:rPr>
          <w:sz w:val="28"/>
          <w:szCs w:val="28"/>
          <w:lang w:val="es-ES"/>
        </w:rPr>
        <w:t xml:space="preserve"> đường giao thông theo quy hoạch rộng từ 13 m trở lên</w:t>
      </w:r>
      <w:r w:rsidR="003266B9" w:rsidRPr="00FC0BE7">
        <w:rPr>
          <w:sz w:val="28"/>
          <w:szCs w:val="28"/>
          <w:lang w:val="es-ES"/>
        </w:rPr>
        <w:t>;</w:t>
      </w:r>
      <w:r w:rsidRPr="00FC0BE7">
        <w:rPr>
          <w:sz w:val="28"/>
          <w:szCs w:val="28"/>
          <w:lang w:val="es-ES"/>
        </w:rPr>
        <w:t xml:space="preserve"> không quá 200 m</w:t>
      </w:r>
      <w:r w:rsidRPr="00FC0BE7">
        <w:rPr>
          <w:sz w:val="28"/>
          <w:szCs w:val="28"/>
          <w:vertAlign w:val="superscript"/>
          <w:lang w:val="es-ES"/>
        </w:rPr>
        <w:t>2</w:t>
      </w:r>
      <w:r w:rsidRPr="00FC0BE7">
        <w:rPr>
          <w:sz w:val="28"/>
          <w:szCs w:val="28"/>
          <w:lang w:val="es-ES"/>
        </w:rPr>
        <w:t xml:space="preserve"> đối với các vị trí còn lại.</w:t>
      </w:r>
    </w:p>
    <w:p w14:paraId="12DD84DF" w14:textId="77777777" w:rsidR="00EC0950" w:rsidRDefault="00EC0950" w:rsidP="00EC0950">
      <w:pPr>
        <w:pStyle w:val="NormalWeb"/>
        <w:spacing w:before="120" w:beforeAutospacing="0" w:after="0" w:afterAutospacing="0"/>
        <w:jc w:val="center"/>
        <w:rPr>
          <w:b/>
          <w:bCs/>
          <w:spacing w:val="-12"/>
          <w:sz w:val="28"/>
          <w:szCs w:val="28"/>
          <w:lang w:val="nl-NL"/>
        </w:rPr>
      </w:pPr>
    </w:p>
    <w:p w14:paraId="4AD3876E" w14:textId="2DD3BDF3" w:rsidR="00AF002B" w:rsidRPr="00EE703C" w:rsidRDefault="00AF002B" w:rsidP="00EC0950">
      <w:pPr>
        <w:pStyle w:val="NormalWeb"/>
        <w:spacing w:before="120" w:beforeAutospacing="0" w:after="0" w:afterAutospacing="0"/>
        <w:jc w:val="center"/>
        <w:rPr>
          <w:b/>
          <w:bCs/>
          <w:spacing w:val="-10"/>
          <w:sz w:val="28"/>
          <w:szCs w:val="28"/>
          <w:lang w:val="nl-NL"/>
        </w:rPr>
      </w:pPr>
      <w:r w:rsidRPr="00EE703C">
        <w:rPr>
          <w:b/>
          <w:bCs/>
          <w:spacing w:val="-12"/>
          <w:sz w:val="28"/>
          <w:szCs w:val="28"/>
          <w:lang w:val="nl-NL"/>
        </w:rPr>
        <w:lastRenderedPageBreak/>
        <w:t xml:space="preserve">Mục </w:t>
      </w:r>
      <w:r w:rsidR="00DE7EDC" w:rsidRPr="00EE703C">
        <w:rPr>
          <w:b/>
          <w:bCs/>
          <w:spacing w:val="-12"/>
          <w:sz w:val="28"/>
          <w:szCs w:val="28"/>
          <w:lang w:val="nl-NL"/>
        </w:rPr>
        <w:t>2</w:t>
      </w:r>
    </w:p>
    <w:p w14:paraId="7117E253" w14:textId="41ED7057" w:rsidR="00AF002B" w:rsidRPr="00EE703C" w:rsidRDefault="00AF002B" w:rsidP="00100162">
      <w:pPr>
        <w:pStyle w:val="NormalWeb"/>
        <w:spacing w:before="0" w:beforeAutospacing="0" w:after="0" w:afterAutospacing="0"/>
        <w:jc w:val="center"/>
        <w:rPr>
          <w:spacing w:val="-6"/>
          <w:sz w:val="28"/>
          <w:szCs w:val="28"/>
          <w:lang w:val="es-ES"/>
        </w:rPr>
      </w:pPr>
      <w:r w:rsidRPr="00A76688">
        <w:rPr>
          <w:b/>
          <w:bCs/>
          <w:spacing w:val="-10"/>
          <w:sz w:val="28"/>
          <w:szCs w:val="28"/>
          <w:lang w:val="nl-NL"/>
        </w:rPr>
        <w:t xml:space="preserve">HẠN MỨC GIAO ĐẤT; HẠN MỨC NHẬN CHUYỂN QUYỀN </w:t>
      </w:r>
      <w:r w:rsidR="00AF71EA">
        <w:rPr>
          <w:b/>
          <w:bCs/>
          <w:spacing w:val="-10"/>
          <w:sz w:val="28"/>
          <w:szCs w:val="28"/>
          <w:lang w:val="nl-NL"/>
        </w:rPr>
        <w:t xml:space="preserve">                                            </w:t>
      </w:r>
      <w:r w:rsidRPr="00A76688">
        <w:rPr>
          <w:b/>
          <w:bCs/>
          <w:spacing w:val="-10"/>
          <w:sz w:val="28"/>
          <w:szCs w:val="28"/>
          <w:lang w:val="nl-NL"/>
        </w:rPr>
        <w:t>SỬ</w:t>
      </w:r>
      <w:r w:rsidR="00AF71EA">
        <w:rPr>
          <w:b/>
          <w:bCs/>
          <w:spacing w:val="-10"/>
          <w:sz w:val="28"/>
          <w:szCs w:val="28"/>
          <w:lang w:val="nl-NL"/>
        </w:rPr>
        <w:t xml:space="preserve"> </w:t>
      </w:r>
      <w:r w:rsidRPr="00A76688">
        <w:rPr>
          <w:b/>
          <w:bCs/>
          <w:spacing w:val="-10"/>
          <w:sz w:val="28"/>
          <w:szCs w:val="28"/>
          <w:lang w:val="nl-NL"/>
        </w:rPr>
        <w:t xml:space="preserve">DỤNG ĐẤT NÔNG NGHIỆP; </w:t>
      </w:r>
      <w:r w:rsidRPr="00EE703C">
        <w:rPr>
          <w:b/>
          <w:bCs/>
          <w:spacing w:val="-10"/>
          <w:sz w:val="28"/>
          <w:szCs w:val="28"/>
          <w:lang w:val="es-ES"/>
        </w:rPr>
        <w:t xml:space="preserve">DIỆN TÍCH ĐỂ XÂY DỰNG </w:t>
      </w:r>
      <w:r w:rsidR="00AF71EA">
        <w:rPr>
          <w:b/>
          <w:bCs/>
          <w:spacing w:val="-10"/>
          <w:sz w:val="28"/>
          <w:szCs w:val="28"/>
          <w:lang w:val="es-ES"/>
        </w:rPr>
        <w:t xml:space="preserve">                                    </w:t>
      </w:r>
      <w:r w:rsidRPr="00EE703C">
        <w:rPr>
          <w:b/>
          <w:bCs/>
          <w:spacing w:val="-10"/>
          <w:sz w:val="28"/>
          <w:szCs w:val="28"/>
          <w:lang w:val="es-ES"/>
        </w:rPr>
        <w:t>CÔNG TRÌNH PHỤC VỤ TRỰC TIẾP SẢN XUẤT NÔNG NGHIỆP</w:t>
      </w:r>
    </w:p>
    <w:p w14:paraId="4CFB91A5" w14:textId="77777777" w:rsidR="00AF71EA" w:rsidRPr="00EC0950" w:rsidRDefault="00AF71EA" w:rsidP="00DE7EDC">
      <w:pPr>
        <w:pStyle w:val="NormalWeb"/>
        <w:spacing w:before="120" w:beforeAutospacing="0" w:after="120" w:afterAutospacing="0"/>
        <w:ind w:firstLine="720"/>
        <w:jc w:val="both"/>
        <w:rPr>
          <w:b/>
          <w:bCs/>
          <w:sz w:val="2"/>
          <w:szCs w:val="28"/>
          <w:lang w:val="es-ES"/>
        </w:rPr>
      </w:pPr>
    </w:p>
    <w:p w14:paraId="5AF654A2" w14:textId="5599F1EA" w:rsidR="00DE7EDC" w:rsidRPr="00AF71EA" w:rsidRDefault="00DE7EDC" w:rsidP="00EC0950">
      <w:pPr>
        <w:pStyle w:val="NormalWeb"/>
        <w:spacing w:beforeAutospacing="0" w:after="0" w:afterAutospacing="0"/>
        <w:ind w:firstLine="720"/>
        <w:jc w:val="both"/>
        <w:rPr>
          <w:bCs/>
          <w:i/>
          <w:sz w:val="28"/>
          <w:szCs w:val="28"/>
          <w:lang w:val="es-ES"/>
        </w:rPr>
      </w:pPr>
      <w:r w:rsidRPr="00AF71EA">
        <w:rPr>
          <w:b/>
          <w:bCs/>
          <w:sz w:val="28"/>
          <w:szCs w:val="28"/>
          <w:lang w:val="es-ES"/>
        </w:rPr>
        <w:t xml:space="preserve">Điều </w:t>
      </w:r>
      <w:r w:rsidR="00DE0A79" w:rsidRPr="00AF71EA">
        <w:rPr>
          <w:b/>
          <w:bCs/>
          <w:sz w:val="28"/>
          <w:szCs w:val="28"/>
          <w:lang w:val="es-ES"/>
        </w:rPr>
        <w:t>5</w:t>
      </w:r>
      <w:r w:rsidRPr="00AF71EA">
        <w:rPr>
          <w:b/>
          <w:bCs/>
          <w:sz w:val="28"/>
          <w:szCs w:val="28"/>
          <w:lang w:val="es-ES"/>
        </w:rPr>
        <w:t xml:space="preserve">. </w:t>
      </w:r>
      <w:r w:rsidRPr="00AF71EA">
        <w:rPr>
          <w:bCs/>
          <w:sz w:val="28"/>
          <w:szCs w:val="28"/>
          <w:lang w:val="es-ES"/>
        </w:rPr>
        <w:t xml:space="preserve">Hạn mức giao đất ở </w:t>
      </w:r>
      <w:r w:rsidR="006E5EA0" w:rsidRPr="00AF71EA">
        <w:rPr>
          <w:bCs/>
          <w:sz w:val="28"/>
          <w:szCs w:val="28"/>
          <w:lang w:val="es-ES"/>
        </w:rPr>
        <w:t xml:space="preserve">cho cá nhân </w:t>
      </w:r>
      <w:r w:rsidRPr="00AF71EA">
        <w:rPr>
          <w:bCs/>
          <w:sz w:val="28"/>
          <w:szCs w:val="28"/>
          <w:lang w:val="vi-VN"/>
        </w:rPr>
        <w:t xml:space="preserve">tại </w:t>
      </w:r>
      <w:r w:rsidRPr="00AF71EA">
        <w:rPr>
          <w:bCs/>
          <w:sz w:val="28"/>
          <w:szCs w:val="28"/>
          <w:lang w:val="es-ES"/>
        </w:rPr>
        <w:t xml:space="preserve">nông thôn </w:t>
      </w:r>
      <w:r w:rsidRPr="00AF71EA">
        <w:rPr>
          <w:bCs/>
          <w:i/>
          <w:sz w:val="28"/>
          <w:szCs w:val="28"/>
          <w:lang w:val="es-ES"/>
        </w:rPr>
        <w:t xml:space="preserve">(khoản 2 Điều 195 </w:t>
      </w:r>
      <w:r w:rsidR="00100162" w:rsidRPr="00AF71EA">
        <w:rPr>
          <w:bCs/>
          <w:i/>
          <w:sz w:val="28"/>
          <w:szCs w:val="28"/>
          <w:lang w:val="es-ES"/>
        </w:rPr>
        <w:t xml:space="preserve">của </w:t>
      </w:r>
      <w:r w:rsidRPr="00AF71EA">
        <w:rPr>
          <w:bCs/>
          <w:i/>
          <w:sz w:val="28"/>
          <w:szCs w:val="28"/>
          <w:lang w:val="es-ES"/>
        </w:rPr>
        <w:t>Luật Đất đai năm 2024)</w:t>
      </w:r>
    </w:p>
    <w:p w14:paraId="217E852C" w14:textId="35F90810" w:rsidR="00502AE6" w:rsidRPr="00AF71EA" w:rsidRDefault="00502AE6" w:rsidP="00EC0950">
      <w:pPr>
        <w:pStyle w:val="NormalWeb"/>
        <w:widowControl w:val="0"/>
        <w:spacing w:beforeAutospacing="0" w:after="0" w:afterAutospacing="0"/>
        <w:ind w:firstLine="720"/>
        <w:jc w:val="both"/>
        <w:rPr>
          <w:sz w:val="28"/>
          <w:szCs w:val="28"/>
          <w:lang w:val="es-ES"/>
        </w:rPr>
      </w:pPr>
      <w:r w:rsidRPr="00AF71EA">
        <w:rPr>
          <w:sz w:val="28"/>
          <w:szCs w:val="28"/>
          <w:lang w:val="es-ES"/>
        </w:rPr>
        <w:t>1.</w:t>
      </w:r>
      <w:r w:rsidRPr="00AF71EA">
        <w:rPr>
          <w:sz w:val="28"/>
          <w:szCs w:val="28"/>
        </w:rPr>
        <w:t xml:space="preserve"> </w:t>
      </w:r>
      <w:r w:rsidR="006E5EA0" w:rsidRPr="00AF71EA">
        <w:rPr>
          <w:sz w:val="28"/>
          <w:szCs w:val="28"/>
          <w:lang w:val="es-ES"/>
        </w:rPr>
        <w:t>Không quá 150 m</w:t>
      </w:r>
      <w:r w:rsidR="006E5EA0" w:rsidRPr="00AF71EA">
        <w:rPr>
          <w:sz w:val="28"/>
          <w:szCs w:val="28"/>
          <w:vertAlign w:val="superscript"/>
          <w:lang w:val="es-ES"/>
        </w:rPr>
        <w:t>2</w:t>
      </w:r>
      <w:r w:rsidR="006E5EA0" w:rsidRPr="00AF71EA">
        <w:rPr>
          <w:sz w:val="28"/>
          <w:szCs w:val="28"/>
          <w:lang w:val="es-ES"/>
        </w:rPr>
        <w:t xml:space="preserve"> đ</w:t>
      </w:r>
      <w:r w:rsidRPr="00AF71EA">
        <w:rPr>
          <w:sz w:val="28"/>
          <w:szCs w:val="28"/>
          <w:lang w:val="es-ES"/>
        </w:rPr>
        <w:t>ối với các vị trí tại trung tâm cụm xã, trung tâm xã</w:t>
      </w:r>
      <w:r w:rsidRPr="00AF71EA">
        <w:rPr>
          <w:sz w:val="28"/>
          <w:szCs w:val="28"/>
          <w:lang w:val="vi-VN"/>
        </w:rPr>
        <w:t xml:space="preserve"> theo quy hoạch được duyệt</w:t>
      </w:r>
      <w:r w:rsidRPr="00AF71EA">
        <w:rPr>
          <w:sz w:val="28"/>
          <w:szCs w:val="28"/>
          <w:lang w:val="es-ES"/>
        </w:rPr>
        <w:t xml:space="preserve"> và các vị trí tiếp giáp đường q</w:t>
      </w:r>
      <w:r w:rsidR="006E5EA0" w:rsidRPr="00AF71EA">
        <w:rPr>
          <w:sz w:val="28"/>
          <w:szCs w:val="28"/>
          <w:lang w:val="es-ES"/>
        </w:rPr>
        <w:t>uốc lộ, đường tỉnh, đường huyện.</w:t>
      </w:r>
    </w:p>
    <w:p w14:paraId="0DC7A9BA" w14:textId="7E0C7474" w:rsidR="00502AE6" w:rsidRPr="00AF71EA" w:rsidRDefault="00502AE6" w:rsidP="00EC0950">
      <w:pPr>
        <w:pStyle w:val="NormalWeb"/>
        <w:widowControl w:val="0"/>
        <w:spacing w:beforeAutospacing="0" w:after="0" w:afterAutospacing="0"/>
        <w:ind w:firstLine="720"/>
        <w:jc w:val="both"/>
        <w:rPr>
          <w:sz w:val="28"/>
          <w:szCs w:val="28"/>
          <w:lang w:val="es-ES"/>
        </w:rPr>
      </w:pPr>
      <w:r w:rsidRPr="00AF71EA">
        <w:rPr>
          <w:sz w:val="28"/>
          <w:szCs w:val="28"/>
          <w:lang w:val="es-ES"/>
        </w:rPr>
        <w:t xml:space="preserve">2. </w:t>
      </w:r>
      <w:r w:rsidR="006E5EA0" w:rsidRPr="00AF71EA">
        <w:rPr>
          <w:sz w:val="28"/>
          <w:szCs w:val="28"/>
          <w:lang w:val="es-ES"/>
        </w:rPr>
        <w:t>Không quá 180 m</w:t>
      </w:r>
      <w:r w:rsidR="006E5EA0" w:rsidRPr="00AF71EA">
        <w:rPr>
          <w:sz w:val="28"/>
          <w:szCs w:val="28"/>
          <w:vertAlign w:val="superscript"/>
          <w:lang w:val="es-ES"/>
        </w:rPr>
        <w:t>2.</w:t>
      </w:r>
      <w:r w:rsidR="006E5EA0" w:rsidRPr="00AF71EA">
        <w:rPr>
          <w:sz w:val="28"/>
          <w:szCs w:val="28"/>
          <w:lang w:val="es-ES"/>
        </w:rPr>
        <w:t xml:space="preserve"> đối với các vị trí còn lại.</w:t>
      </w:r>
    </w:p>
    <w:p w14:paraId="3867F9D1" w14:textId="39D55D91" w:rsidR="00DE7EDC" w:rsidRPr="00AF71EA" w:rsidRDefault="00DE7EDC" w:rsidP="00EC0950">
      <w:pPr>
        <w:pStyle w:val="NormalWeb"/>
        <w:spacing w:beforeAutospacing="0" w:after="0" w:afterAutospacing="0"/>
        <w:ind w:firstLine="720"/>
        <w:jc w:val="both"/>
        <w:rPr>
          <w:sz w:val="28"/>
          <w:szCs w:val="28"/>
          <w:lang w:val="es-ES"/>
        </w:rPr>
      </w:pPr>
      <w:r w:rsidRPr="00AF71EA">
        <w:rPr>
          <w:sz w:val="28"/>
          <w:szCs w:val="28"/>
          <w:lang w:val="es-ES"/>
        </w:rPr>
        <w:t xml:space="preserve">3. </w:t>
      </w:r>
      <w:r w:rsidRPr="00AF71EA">
        <w:rPr>
          <w:rFonts w:eastAsia="Arial"/>
          <w:sz w:val="28"/>
          <w:szCs w:val="28"/>
          <w:lang w:val="vi-VN"/>
        </w:rPr>
        <w:t>Hạn mức giao đất ở quy định tại khoản 1</w:t>
      </w:r>
      <w:r w:rsidRPr="00AF71EA">
        <w:rPr>
          <w:rFonts w:eastAsia="Arial"/>
          <w:sz w:val="28"/>
          <w:szCs w:val="28"/>
        </w:rPr>
        <w:t xml:space="preserve">, khoản 2 </w:t>
      </w:r>
      <w:r w:rsidRPr="00AF71EA">
        <w:rPr>
          <w:rFonts w:eastAsia="Arial"/>
          <w:sz w:val="28"/>
          <w:szCs w:val="28"/>
          <w:lang w:val="vi-VN"/>
        </w:rPr>
        <w:t xml:space="preserve">Điều này không áp dụng đối với trường hợp giao đất ở cho cá nhân thông qua hình thức đấu giá quyền sử dụng đất ở, giao đất ở tái định cư; các dự án phát triển nhà ở </w:t>
      </w:r>
      <w:r w:rsidR="00047641" w:rsidRPr="00AF71EA">
        <w:rPr>
          <w:rFonts w:eastAsia="Arial"/>
          <w:sz w:val="28"/>
          <w:szCs w:val="28"/>
          <w:lang w:val="vi-VN"/>
        </w:rPr>
        <w:t xml:space="preserve">theo quy hoạch </w:t>
      </w:r>
      <w:r w:rsidR="00047641" w:rsidRPr="00AF71EA">
        <w:rPr>
          <w:rFonts w:eastAsia="Arial"/>
          <w:sz w:val="28"/>
          <w:szCs w:val="28"/>
        </w:rPr>
        <w:t>chi tiết</w:t>
      </w:r>
      <w:r w:rsidR="00047641" w:rsidRPr="00AF71EA">
        <w:rPr>
          <w:rFonts w:eastAsia="Arial"/>
          <w:sz w:val="28"/>
          <w:szCs w:val="28"/>
          <w:lang w:val="vi-VN"/>
        </w:rPr>
        <w:t xml:space="preserve"> đã được</w:t>
      </w:r>
      <w:r w:rsidR="00047641" w:rsidRPr="00AF71EA">
        <w:rPr>
          <w:rFonts w:eastAsia="Arial"/>
          <w:sz w:val="28"/>
          <w:szCs w:val="28"/>
        </w:rPr>
        <w:t xml:space="preserve"> cơ quan có thẩm quyền</w:t>
      </w:r>
      <w:r w:rsidR="00047641" w:rsidRPr="00AF71EA">
        <w:rPr>
          <w:rFonts w:eastAsia="Arial"/>
          <w:sz w:val="28"/>
          <w:szCs w:val="28"/>
          <w:lang w:val="vi-VN"/>
        </w:rPr>
        <w:t xml:space="preserve"> phê duyệt</w:t>
      </w:r>
      <w:r w:rsidR="0039318D" w:rsidRPr="00AF71EA">
        <w:rPr>
          <w:rFonts w:eastAsia="Arial"/>
          <w:sz w:val="28"/>
          <w:szCs w:val="28"/>
          <w:lang w:val="vi-VN"/>
        </w:rPr>
        <w:t xml:space="preserve">; </w:t>
      </w:r>
      <w:bookmarkStart w:id="2" w:name="_Ref162964537"/>
      <w:r w:rsidR="0039318D" w:rsidRPr="00AF71EA">
        <w:rPr>
          <w:bCs/>
          <w:sz w:val="28"/>
          <w:szCs w:val="28"/>
        </w:rPr>
        <w:t>g</w:t>
      </w:r>
      <w:r w:rsidR="0039318D" w:rsidRPr="00AF71EA">
        <w:rPr>
          <w:bCs/>
          <w:sz w:val="28"/>
          <w:szCs w:val="28"/>
          <w:lang w:val="nl-NL"/>
        </w:rPr>
        <w:t>iao đất</w:t>
      </w:r>
      <w:r w:rsidR="0039318D" w:rsidRPr="00AF71EA">
        <w:rPr>
          <w:bCs/>
          <w:sz w:val="28"/>
          <w:szCs w:val="28"/>
        </w:rPr>
        <w:t xml:space="preserve"> đất ở đối với các</w:t>
      </w:r>
      <w:r w:rsidR="0039318D" w:rsidRPr="00AF71EA">
        <w:rPr>
          <w:bCs/>
          <w:sz w:val="28"/>
          <w:szCs w:val="28"/>
          <w:lang w:val="nl-NL"/>
        </w:rPr>
        <w:t xml:space="preserve"> thửa đất nhỏ hẹp, nằm xen kẹt do Nhà nước quản lý</w:t>
      </w:r>
      <w:bookmarkEnd w:id="2"/>
      <w:r w:rsidR="0039318D" w:rsidRPr="00AF71EA">
        <w:rPr>
          <w:bCs/>
          <w:sz w:val="28"/>
          <w:szCs w:val="28"/>
        </w:rPr>
        <w:t>.</w:t>
      </w:r>
    </w:p>
    <w:p w14:paraId="04889256" w14:textId="0DE292F9" w:rsidR="00DE7EDC" w:rsidRPr="00AF71EA" w:rsidRDefault="00DE7EDC" w:rsidP="00EC0950">
      <w:pPr>
        <w:pStyle w:val="NormalWeb"/>
        <w:spacing w:beforeAutospacing="0" w:after="0" w:afterAutospacing="0"/>
        <w:ind w:firstLine="720"/>
        <w:jc w:val="both"/>
        <w:rPr>
          <w:bCs/>
          <w:i/>
          <w:sz w:val="28"/>
          <w:szCs w:val="28"/>
          <w:lang w:val="es-ES"/>
        </w:rPr>
      </w:pPr>
      <w:r w:rsidRPr="00AF71EA">
        <w:rPr>
          <w:b/>
          <w:bCs/>
          <w:sz w:val="28"/>
          <w:szCs w:val="28"/>
          <w:lang w:val="es-ES"/>
        </w:rPr>
        <w:t xml:space="preserve">Điều </w:t>
      </w:r>
      <w:r w:rsidR="00DE0A79" w:rsidRPr="00AF71EA">
        <w:rPr>
          <w:b/>
          <w:bCs/>
          <w:sz w:val="28"/>
          <w:szCs w:val="28"/>
          <w:lang w:val="es-ES"/>
        </w:rPr>
        <w:t>6</w:t>
      </w:r>
      <w:r w:rsidRPr="00AF71EA">
        <w:rPr>
          <w:b/>
          <w:bCs/>
          <w:sz w:val="28"/>
          <w:szCs w:val="28"/>
          <w:lang w:val="es-ES"/>
        </w:rPr>
        <w:t>.</w:t>
      </w:r>
      <w:r w:rsidRPr="00AF71EA">
        <w:rPr>
          <w:b/>
          <w:bCs/>
          <w:sz w:val="28"/>
          <w:szCs w:val="28"/>
          <w:lang w:val="vi-VN"/>
        </w:rPr>
        <w:t xml:space="preserve"> </w:t>
      </w:r>
      <w:r w:rsidRPr="00AF71EA">
        <w:rPr>
          <w:bCs/>
          <w:sz w:val="28"/>
          <w:szCs w:val="28"/>
          <w:lang w:val="es-ES"/>
        </w:rPr>
        <w:t xml:space="preserve">Hạn mức giao đất ở </w:t>
      </w:r>
      <w:r w:rsidR="006E5EA0" w:rsidRPr="00AF71EA">
        <w:rPr>
          <w:bCs/>
          <w:sz w:val="28"/>
          <w:szCs w:val="28"/>
          <w:lang w:val="es-ES"/>
        </w:rPr>
        <w:t xml:space="preserve">cho cá nhân </w:t>
      </w:r>
      <w:r w:rsidRPr="00AF71EA">
        <w:rPr>
          <w:bCs/>
          <w:sz w:val="28"/>
          <w:szCs w:val="28"/>
          <w:lang w:val="vi-VN"/>
        </w:rPr>
        <w:t>tại</w:t>
      </w:r>
      <w:r w:rsidRPr="00AF71EA">
        <w:rPr>
          <w:bCs/>
          <w:sz w:val="28"/>
          <w:szCs w:val="28"/>
          <w:lang w:val="es-ES"/>
        </w:rPr>
        <w:t xml:space="preserve"> đô thị </w:t>
      </w:r>
      <w:r w:rsidRPr="00AF71EA">
        <w:rPr>
          <w:bCs/>
          <w:i/>
          <w:sz w:val="28"/>
          <w:szCs w:val="28"/>
          <w:lang w:val="es-ES"/>
        </w:rPr>
        <w:t xml:space="preserve">(khoản 2 Điều 196 </w:t>
      </w:r>
      <w:r w:rsidR="00100162" w:rsidRPr="00AF71EA">
        <w:rPr>
          <w:bCs/>
          <w:i/>
          <w:sz w:val="28"/>
          <w:szCs w:val="28"/>
          <w:lang w:val="es-ES"/>
        </w:rPr>
        <w:t xml:space="preserve">của </w:t>
      </w:r>
      <w:r w:rsidRPr="00AF71EA">
        <w:rPr>
          <w:bCs/>
          <w:i/>
          <w:sz w:val="28"/>
          <w:szCs w:val="28"/>
          <w:lang w:val="es-ES"/>
        </w:rPr>
        <w:t>Luật Đất đai năm 2024)</w:t>
      </w:r>
    </w:p>
    <w:p w14:paraId="7EC4A365" w14:textId="6A86AA55" w:rsidR="009F13AF" w:rsidRPr="00AF71EA" w:rsidRDefault="009F13AF" w:rsidP="00EC0950">
      <w:pPr>
        <w:pStyle w:val="NormalWeb"/>
        <w:spacing w:beforeAutospacing="0" w:after="0" w:afterAutospacing="0"/>
        <w:ind w:firstLine="720"/>
        <w:jc w:val="both"/>
        <w:rPr>
          <w:bCs/>
          <w:sz w:val="28"/>
          <w:szCs w:val="28"/>
          <w:lang w:val="es-ES"/>
        </w:rPr>
      </w:pPr>
      <w:r w:rsidRPr="00AF71EA">
        <w:rPr>
          <w:bCs/>
          <w:sz w:val="28"/>
          <w:szCs w:val="28"/>
          <w:lang w:val="es-ES"/>
        </w:rPr>
        <w:t>1. Tại phường</w:t>
      </w:r>
    </w:p>
    <w:p w14:paraId="17F05170" w14:textId="4B6000F9" w:rsidR="00A232D0" w:rsidRPr="00AF71EA" w:rsidRDefault="00A232D0" w:rsidP="00EC0950">
      <w:pPr>
        <w:pStyle w:val="NormalWeb"/>
        <w:spacing w:beforeAutospacing="0" w:after="0" w:afterAutospacing="0"/>
        <w:ind w:firstLine="720"/>
        <w:jc w:val="both"/>
        <w:rPr>
          <w:sz w:val="28"/>
          <w:szCs w:val="28"/>
          <w:lang w:val="es-ES"/>
        </w:rPr>
      </w:pPr>
      <w:r w:rsidRPr="00AF71EA">
        <w:rPr>
          <w:sz w:val="28"/>
          <w:szCs w:val="28"/>
          <w:lang w:val="es-ES"/>
        </w:rPr>
        <w:t xml:space="preserve">a) </w:t>
      </w:r>
      <w:r w:rsidR="006E5EA0" w:rsidRPr="00AF71EA">
        <w:rPr>
          <w:sz w:val="28"/>
          <w:szCs w:val="28"/>
          <w:lang w:val="es-ES"/>
        </w:rPr>
        <w:t>Không quá 100 m</w:t>
      </w:r>
      <w:r w:rsidR="006E5EA0" w:rsidRPr="00AF71EA">
        <w:rPr>
          <w:sz w:val="28"/>
          <w:szCs w:val="28"/>
          <w:vertAlign w:val="superscript"/>
          <w:lang w:val="es-ES"/>
        </w:rPr>
        <w:t>2</w:t>
      </w:r>
      <w:r w:rsidR="006E5EA0" w:rsidRPr="00AF71EA">
        <w:rPr>
          <w:sz w:val="28"/>
          <w:szCs w:val="28"/>
          <w:lang w:val="es-ES"/>
        </w:rPr>
        <w:t xml:space="preserve"> đ</w:t>
      </w:r>
      <w:r w:rsidRPr="00AF71EA">
        <w:rPr>
          <w:sz w:val="28"/>
          <w:szCs w:val="28"/>
          <w:lang w:val="es-ES"/>
        </w:rPr>
        <w:t xml:space="preserve">ối </w:t>
      </w:r>
      <w:r w:rsidR="002774DD" w:rsidRPr="00AF71EA">
        <w:rPr>
          <w:sz w:val="28"/>
          <w:szCs w:val="28"/>
          <w:lang w:val="es-ES"/>
        </w:rPr>
        <w:t xml:space="preserve">với </w:t>
      </w:r>
      <w:r w:rsidRPr="00AF71EA">
        <w:rPr>
          <w:sz w:val="28"/>
          <w:szCs w:val="28"/>
          <w:lang w:val="es-ES"/>
        </w:rPr>
        <w:t xml:space="preserve">các vị trí giáp đường </w:t>
      </w:r>
      <w:r w:rsidRPr="00AF71EA">
        <w:rPr>
          <w:bCs/>
          <w:sz w:val="28"/>
          <w:szCs w:val="28"/>
          <w:lang w:val="es-ES"/>
        </w:rPr>
        <w:t xml:space="preserve">đường quốc lộ, đường tỉnh; </w:t>
      </w:r>
      <w:r w:rsidR="007363C9" w:rsidRPr="00AF71EA">
        <w:rPr>
          <w:sz w:val="28"/>
          <w:szCs w:val="28"/>
          <w:lang w:val="es-ES"/>
        </w:rPr>
        <w:t xml:space="preserve">các vị trí tiếp giáp đường giao thông hiện trạng rộng từ 13 m trở lên </w:t>
      </w:r>
      <w:r w:rsidR="007363C9" w:rsidRPr="00AF71EA">
        <w:rPr>
          <w:bCs/>
          <w:iCs/>
          <w:sz w:val="28"/>
          <w:szCs w:val="28"/>
          <w:lang w:val="es-ES"/>
        </w:rPr>
        <w:t>hoặc</w:t>
      </w:r>
      <w:r w:rsidR="007363C9" w:rsidRPr="00AF71EA">
        <w:rPr>
          <w:sz w:val="28"/>
          <w:szCs w:val="28"/>
          <w:lang w:val="es-ES"/>
        </w:rPr>
        <w:t xml:space="preserve"> đường giao thông theo quy hoạch rộng từ 13 m trở lên</w:t>
      </w:r>
      <w:r w:rsidR="00100162" w:rsidRPr="00AF71EA">
        <w:rPr>
          <w:sz w:val="28"/>
          <w:szCs w:val="28"/>
          <w:lang w:val="es-ES"/>
        </w:rPr>
        <w:t>;</w:t>
      </w:r>
    </w:p>
    <w:p w14:paraId="7970EB7C" w14:textId="1A0214E8" w:rsidR="00A232D0" w:rsidRPr="00AF71EA" w:rsidRDefault="00A232D0" w:rsidP="00EC0950">
      <w:pPr>
        <w:pStyle w:val="NormalWeb"/>
        <w:spacing w:beforeAutospacing="0" w:after="0" w:afterAutospacing="0"/>
        <w:ind w:firstLine="720"/>
        <w:jc w:val="both"/>
        <w:rPr>
          <w:sz w:val="28"/>
          <w:szCs w:val="28"/>
          <w:lang w:val="es-ES"/>
        </w:rPr>
      </w:pPr>
      <w:r w:rsidRPr="00AF71EA">
        <w:rPr>
          <w:sz w:val="28"/>
          <w:szCs w:val="28"/>
          <w:lang w:val="es-ES"/>
        </w:rPr>
        <w:t xml:space="preserve">b) </w:t>
      </w:r>
      <w:r w:rsidR="006E5EA0" w:rsidRPr="00AF71EA">
        <w:rPr>
          <w:sz w:val="28"/>
          <w:szCs w:val="28"/>
          <w:lang w:val="es-ES"/>
        </w:rPr>
        <w:t>Không quá 120 m</w:t>
      </w:r>
      <w:r w:rsidR="006E5EA0" w:rsidRPr="00AF71EA">
        <w:rPr>
          <w:sz w:val="28"/>
          <w:szCs w:val="28"/>
          <w:vertAlign w:val="superscript"/>
          <w:lang w:val="es-ES"/>
        </w:rPr>
        <w:t>2</w:t>
      </w:r>
      <w:r w:rsidR="006E5EA0" w:rsidRPr="00AF71EA">
        <w:rPr>
          <w:sz w:val="28"/>
          <w:szCs w:val="28"/>
          <w:lang w:val="es-ES"/>
        </w:rPr>
        <w:t xml:space="preserve"> đối với các vị trí còn lại.</w:t>
      </w:r>
    </w:p>
    <w:p w14:paraId="7C06DDEB" w14:textId="77777777" w:rsidR="00A232D0" w:rsidRPr="00AF71EA" w:rsidRDefault="00A232D0" w:rsidP="00EC0950">
      <w:pPr>
        <w:pStyle w:val="NormalWeb"/>
        <w:spacing w:beforeAutospacing="0" w:after="0" w:afterAutospacing="0"/>
        <w:ind w:firstLine="720"/>
        <w:jc w:val="both"/>
        <w:rPr>
          <w:sz w:val="28"/>
          <w:szCs w:val="28"/>
          <w:lang w:val="es-ES"/>
        </w:rPr>
      </w:pPr>
      <w:r w:rsidRPr="00AF71EA">
        <w:rPr>
          <w:sz w:val="28"/>
          <w:szCs w:val="28"/>
          <w:lang w:val="es-ES"/>
        </w:rPr>
        <w:t>2. Tại thị trấn</w:t>
      </w:r>
    </w:p>
    <w:p w14:paraId="2E7C738A" w14:textId="08EEC0CE" w:rsidR="00A232D0" w:rsidRPr="00AF71EA" w:rsidRDefault="00A232D0" w:rsidP="00EC0950">
      <w:pPr>
        <w:pStyle w:val="NormalWeb"/>
        <w:spacing w:beforeAutospacing="0" w:after="0" w:afterAutospacing="0"/>
        <w:ind w:firstLine="720"/>
        <w:jc w:val="both"/>
        <w:rPr>
          <w:sz w:val="28"/>
          <w:szCs w:val="28"/>
          <w:lang w:val="es-ES"/>
        </w:rPr>
      </w:pPr>
      <w:r w:rsidRPr="00AF71EA">
        <w:rPr>
          <w:sz w:val="28"/>
          <w:szCs w:val="28"/>
          <w:lang w:val="es-ES"/>
        </w:rPr>
        <w:t xml:space="preserve">a) </w:t>
      </w:r>
      <w:r w:rsidR="00330480" w:rsidRPr="00AF71EA">
        <w:rPr>
          <w:sz w:val="28"/>
          <w:szCs w:val="28"/>
          <w:lang w:val="es-ES"/>
        </w:rPr>
        <w:t>Không quá 120 m</w:t>
      </w:r>
      <w:r w:rsidR="00330480" w:rsidRPr="00AF71EA">
        <w:rPr>
          <w:sz w:val="28"/>
          <w:szCs w:val="28"/>
          <w:vertAlign w:val="superscript"/>
          <w:lang w:val="es-ES"/>
        </w:rPr>
        <w:t xml:space="preserve">2 </w:t>
      </w:r>
      <w:r w:rsidR="00330480" w:rsidRPr="00AF71EA">
        <w:rPr>
          <w:sz w:val="28"/>
          <w:szCs w:val="28"/>
          <w:lang w:val="es-ES"/>
        </w:rPr>
        <w:t>đ</w:t>
      </w:r>
      <w:r w:rsidRPr="00AF71EA">
        <w:rPr>
          <w:sz w:val="28"/>
          <w:szCs w:val="28"/>
          <w:lang w:val="es-ES"/>
        </w:rPr>
        <w:t xml:space="preserve">ối </w:t>
      </w:r>
      <w:r w:rsidR="002774DD" w:rsidRPr="00AF71EA">
        <w:rPr>
          <w:sz w:val="28"/>
          <w:szCs w:val="28"/>
          <w:lang w:val="es-ES"/>
        </w:rPr>
        <w:t xml:space="preserve">với </w:t>
      </w:r>
      <w:r w:rsidRPr="00AF71EA">
        <w:rPr>
          <w:sz w:val="28"/>
          <w:szCs w:val="28"/>
          <w:lang w:val="es-ES"/>
        </w:rPr>
        <w:t xml:space="preserve">các vị trí giáp đường </w:t>
      </w:r>
      <w:r w:rsidRPr="00AF71EA">
        <w:rPr>
          <w:bCs/>
          <w:sz w:val="28"/>
          <w:szCs w:val="28"/>
          <w:lang w:val="es-ES"/>
        </w:rPr>
        <w:t>đường quốc lộ, đường tỉnh, đường huyện</w:t>
      </w:r>
      <w:r w:rsidR="007363C9" w:rsidRPr="00AF71EA">
        <w:rPr>
          <w:bCs/>
          <w:sz w:val="28"/>
          <w:szCs w:val="28"/>
          <w:lang w:val="es-ES"/>
        </w:rPr>
        <w:t>,</w:t>
      </w:r>
      <w:r w:rsidRPr="00AF71EA">
        <w:rPr>
          <w:bCs/>
          <w:sz w:val="28"/>
          <w:szCs w:val="28"/>
          <w:lang w:val="es-ES"/>
        </w:rPr>
        <w:t xml:space="preserve"> </w:t>
      </w:r>
      <w:r w:rsidR="007363C9" w:rsidRPr="00AF71EA">
        <w:rPr>
          <w:sz w:val="28"/>
          <w:szCs w:val="28"/>
          <w:lang w:val="es-ES"/>
        </w:rPr>
        <w:t xml:space="preserve">các vị trí tiếp giáp đường giao thông hiện trạng rộng từ 13 m trở lên </w:t>
      </w:r>
      <w:r w:rsidR="007363C9" w:rsidRPr="00AF71EA">
        <w:rPr>
          <w:bCs/>
          <w:iCs/>
          <w:sz w:val="28"/>
          <w:szCs w:val="28"/>
          <w:lang w:val="es-ES"/>
        </w:rPr>
        <w:t>hoặc</w:t>
      </w:r>
      <w:r w:rsidR="007363C9" w:rsidRPr="00AF71EA">
        <w:rPr>
          <w:sz w:val="28"/>
          <w:szCs w:val="28"/>
          <w:lang w:val="es-ES"/>
        </w:rPr>
        <w:t xml:space="preserve"> đường giao thông theo quy hoạch rộng từ 13 m trở lên;</w:t>
      </w:r>
    </w:p>
    <w:p w14:paraId="77692FA6" w14:textId="777E1A3D" w:rsidR="00A232D0" w:rsidRPr="00AF71EA" w:rsidRDefault="00A232D0" w:rsidP="00EC0950">
      <w:pPr>
        <w:pStyle w:val="NormalWeb"/>
        <w:spacing w:beforeAutospacing="0" w:after="0" w:afterAutospacing="0"/>
        <w:ind w:firstLine="720"/>
        <w:jc w:val="both"/>
        <w:rPr>
          <w:sz w:val="28"/>
          <w:szCs w:val="28"/>
          <w:lang w:val="es-ES"/>
        </w:rPr>
      </w:pPr>
      <w:r w:rsidRPr="00AF71EA">
        <w:rPr>
          <w:sz w:val="28"/>
          <w:szCs w:val="28"/>
          <w:lang w:val="es-ES"/>
        </w:rPr>
        <w:t xml:space="preserve">b) </w:t>
      </w:r>
      <w:r w:rsidR="00330480" w:rsidRPr="00AF71EA">
        <w:rPr>
          <w:sz w:val="28"/>
          <w:szCs w:val="28"/>
          <w:lang w:val="es-ES"/>
        </w:rPr>
        <w:t>Không quá 150</w:t>
      </w:r>
      <w:r w:rsidR="00330480" w:rsidRPr="00AF71EA">
        <w:rPr>
          <w:b/>
          <w:sz w:val="28"/>
          <w:szCs w:val="28"/>
          <w:lang w:val="es-ES"/>
        </w:rPr>
        <w:t xml:space="preserve"> </w:t>
      </w:r>
      <w:r w:rsidR="00330480" w:rsidRPr="00AF71EA">
        <w:rPr>
          <w:sz w:val="28"/>
          <w:szCs w:val="28"/>
          <w:lang w:val="es-ES"/>
        </w:rPr>
        <w:t>m</w:t>
      </w:r>
      <w:r w:rsidR="00330480" w:rsidRPr="00AF71EA">
        <w:rPr>
          <w:sz w:val="28"/>
          <w:szCs w:val="28"/>
          <w:vertAlign w:val="superscript"/>
          <w:lang w:val="es-ES"/>
        </w:rPr>
        <w:t>2</w:t>
      </w:r>
      <w:r w:rsidR="00330480" w:rsidRPr="00AF71EA">
        <w:rPr>
          <w:sz w:val="28"/>
          <w:szCs w:val="28"/>
          <w:lang w:val="es-ES"/>
        </w:rPr>
        <w:t xml:space="preserve"> đối với các vị trí còn lại.</w:t>
      </w:r>
    </w:p>
    <w:p w14:paraId="40421953" w14:textId="3471497C" w:rsidR="00DE7EDC" w:rsidRPr="00AF71EA" w:rsidRDefault="00DE7EDC" w:rsidP="00EC0950">
      <w:pPr>
        <w:pStyle w:val="NormalWeb"/>
        <w:spacing w:beforeAutospacing="0" w:after="0" w:afterAutospacing="0"/>
        <w:ind w:firstLine="720"/>
        <w:jc w:val="both"/>
        <w:rPr>
          <w:sz w:val="28"/>
          <w:szCs w:val="28"/>
          <w:lang w:val="es-ES"/>
        </w:rPr>
      </w:pPr>
      <w:r w:rsidRPr="00AF71EA">
        <w:rPr>
          <w:sz w:val="28"/>
          <w:szCs w:val="28"/>
          <w:lang w:val="es-ES"/>
        </w:rPr>
        <w:t xml:space="preserve">3. </w:t>
      </w:r>
      <w:r w:rsidRPr="00AF71EA">
        <w:rPr>
          <w:rFonts w:eastAsia="Arial"/>
          <w:sz w:val="28"/>
          <w:szCs w:val="28"/>
          <w:lang w:val="vi-VN"/>
        </w:rPr>
        <w:t>Hạn mức giao đất ở quy định tại khoản 1</w:t>
      </w:r>
      <w:r w:rsidRPr="00AF71EA">
        <w:rPr>
          <w:rFonts w:eastAsia="Arial"/>
          <w:sz w:val="28"/>
          <w:szCs w:val="28"/>
        </w:rPr>
        <w:t xml:space="preserve">, khoản 2 </w:t>
      </w:r>
      <w:r w:rsidRPr="00AF71EA">
        <w:rPr>
          <w:rFonts w:eastAsia="Arial"/>
          <w:sz w:val="28"/>
          <w:szCs w:val="28"/>
          <w:lang w:val="vi-VN"/>
        </w:rPr>
        <w:t xml:space="preserve">Điều này không áp dụng đối với trường hợp giao đất ở cho cá nhân thông qua hình thức đấu giá quyền sử dụng đất ở, giao đất ở tái định cư; các dự án phát triển nhà ở theo quy hoạch </w:t>
      </w:r>
      <w:r w:rsidRPr="00AF71EA">
        <w:rPr>
          <w:rFonts w:eastAsia="Arial"/>
          <w:sz w:val="28"/>
          <w:szCs w:val="28"/>
        </w:rPr>
        <w:t>chi tiết</w:t>
      </w:r>
      <w:r w:rsidRPr="00AF71EA">
        <w:rPr>
          <w:rFonts w:eastAsia="Arial"/>
          <w:sz w:val="28"/>
          <w:szCs w:val="28"/>
          <w:lang w:val="vi-VN"/>
        </w:rPr>
        <w:t xml:space="preserve"> đã được</w:t>
      </w:r>
      <w:r w:rsidRPr="00AF71EA">
        <w:rPr>
          <w:rFonts w:eastAsia="Arial"/>
          <w:sz w:val="28"/>
          <w:szCs w:val="28"/>
        </w:rPr>
        <w:t xml:space="preserve"> cơ quan có thẩm quyền</w:t>
      </w:r>
      <w:r w:rsidRPr="00AF71EA">
        <w:rPr>
          <w:rFonts w:eastAsia="Arial"/>
          <w:sz w:val="28"/>
          <w:szCs w:val="28"/>
          <w:lang w:val="vi-VN"/>
        </w:rPr>
        <w:t xml:space="preserve"> phê duyệt</w:t>
      </w:r>
      <w:r w:rsidR="0039318D" w:rsidRPr="00AF71EA">
        <w:rPr>
          <w:rFonts w:eastAsia="Arial"/>
          <w:sz w:val="28"/>
          <w:szCs w:val="28"/>
          <w:lang w:val="es-ES"/>
        </w:rPr>
        <w:t xml:space="preserve">; </w:t>
      </w:r>
      <w:r w:rsidR="0039318D" w:rsidRPr="00AF71EA">
        <w:rPr>
          <w:bCs/>
          <w:sz w:val="28"/>
          <w:szCs w:val="28"/>
        </w:rPr>
        <w:t>g</w:t>
      </w:r>
      <w:r w:rsidR="0039318D" w:rsidRPr="00AF71EA">
        <w:rPr>
          <w:bCs/>
          <w:sz w:val="28"/>
          <w:szCs w:val="28"/>
          <w:lang w:val="nl-NL"/>
        </w:rPr>
        <w:t xml:space="preserve">iao </w:t>
      </w:r>
      <w:r w:rsidR="0039318D" w:rsidRPr="00AF71EA">
        <w:rPr>
          <w:bCs/>
          <w:sz w:val="28"/>
          <w:szCs w:val="28"/>
        </w:rPr>
        <w:t>đất ở đối với các</w:t>
      </w:r>
      <w:r w:rsidR="0039318D" w:rsidRPr="00AF71EA">
        <w:rPr>
          <w:bCs/>
          <w:sz w:val="28"/>
          <w:szCs w:val="28"/>
          <w:lang w:val="nl-NL"/>
        </w:rPr>
        <w:t xml:space="preserve"> thửa đất nhỏ hẹp, nằm xen kẹt do Nhà nước quản lý</w:t>
      </w:r>
      <w:r w:rsidR="0039318D" w:rsidRPr="00AF71EA">
        <w:rPr>
          <w:bCs/>
          <w:sz w:val="28"/>
          <w:szCs w:val="28"/>
        </w:rPr>
        <w:t>.</w:t>
      </w:r>
    </w:p>
    <w:p w14:paraId="485841FB" w14:textId="26FF843E" w:rsidR="00DE7EDC" w:rsidRPr="00AF71EA" w:rsidRDefault="00DE7EDC" w:rsidP="00EC0950">
      <w:pPr>
        <w:pStyle w:val="NormalWeb"/>
        <w:spacing w:beforeAutospacing="0" w:after="0" w:afterAutospacing="0"/>
        <w:ind w:firstLine="720"/>
        <w:jc w:val="both"/>
        <w:rPr>
          <w:i/>
          <w:spacing w:val="-4"/>
          <w:sz w:val="28"/>
          <w:szCs w:val="28"/>
          <w:lang w:val="es-ES"/>
        </w:rPr>
      </w:pPr>
      <w:r w:rsidRPr="00AF71EA">
        <w:rPr>
          <w:b/>
          <w:spacing w:val="-4"/>
          <w:sz w:val="28"/>
          <w:szCs w:val="28"/>
          <w:lang w:val="es-ES"/>
        </w:rPr>
        <w:t xml:space="preserve">Điều </w:t>
      </w:r>
      <w:r w:rsidR="00DE0A79" w:rsidRPr="00AF71EA">
        <w:rPr>
          <w:b/>
          <w:spacing w:val="-4"/>
          <w:sz w:val="28"/>
          <w:szCs w:val="28"/>
          <w:lang w:val="es-ES"/>
        </w:rPr>
        <w:t>7</w:t>
      </w:r>
      <w:r w:rsidRPr="00AF71EA">
        <w:rPr>
          <w:b/>
          <w:spacing w:val="-4"/>
          <w:sz w:val="28"/>
          <w:szCs w:val="28"/>
          <w:lang w:val="es-ES"/>
        </w:rPr>
        <w:t>.</w:t>
      </w:r>
      <w:bookmarkStart w:id="3" w:name="khoan_4_139"/>
      <w:r w:rsidR="009370D5" w:rsidRPr="00AF71EA">
        <w:rPr>
          <w:b/>
          <w:bCs/>
          <w:spacing w:val="-4"/>
          <w:sz w:val="28"/>
          <w:szCs w:val="28"/>
          <w:lang w:val="es-ES"/>
        </w:rPr>
        <w:t xml:space="preserve"> </w:t>
      </w:r>
      <w:r w:rsidR="009370D5" w:rsidRPr="00AF71EA">
        <w:rPr>
          <w:iCs/>
          <w:spacing w:val="-4"/>
          <w:sz w:val="28"/>
          <w:szCs w:val="28"/>
        </w:rPr>
        <w:t>Hạn mức giao đất nông nghiệp</w:t>
      </w:r>
      <w:bookmarkEnd w:id="3"/>
      <w:r w:rsidR="009370D5" w:rsidRPr="00AF71EA">
        <w:rPr>
          <w:iCs/>
          <w:spacing w:val="-4"/>
          <w:sz w:val="28"/>
          <w:szCs w:val="28"/>
        </w:rPr>
        <w:t xml:space="preserve"> </w:t>
      </w:r>
      <w:r w:rsidR="00610A07" w:rsidRPr="00AF71EA">
        <w:rPr>
          <w:iCs/>
          <w:spacing w:val="-4"/>
          <w:sz w:val="28"/>
          <w:szCs w:val="28"/>
          <w:lang w:val="es-ES"/>
        </w:rPr>
        <w:t xml:space="preserve">để cấp Giấy chứng nhận quyền sử dụng đất, quyền sở hữu tài sản gắn liền với đất </w:t>
      </w:r>
      <w:r w:rsidR="009370D5" w:rsidRPr="00AF71EA">
        <w:rPr>
          <w:iCs/>
          <w:spacing w:val="-4"/>
          <w:sz w:val="28"/>
          <w:szCs w:val="28"/>
        </w:rPr>
        <w:t>cho hộ gia đình, cá nhân đang sử dụng đất nông nghiệp do tự khai hoang</w:t>
      </w:r>
      <w:r w:rsidR="009370D5" w:rsidRPr="00AF71EA">
        <w:rPr>
          <w:i/>
          <w:spacing w:val="-4"/>
          <w:sz w:val="28"/>
          <w:szCs w:val="28"/>
          <w:lang w:val="es-ES"/>
        </w:rPr>
        <w:t xml:space="preserve"> </w:t>
      </w:r>
      <w:r w:rsidR="003B7854" w:rsidRPr="00AF71EA">
        <w:rPr>
          <w:i/>
          <w:spacing w:val="-4"/>
          <w:sz w:val="28"/>
          <w:szCs w:val="28"/>
          <w:lang w:val="es-ES"/>
        </w:rPr>
        <w:t xml:space="preserve">(khoản 4 Điều 139 </w:t>
      </w:r>
      <w:r w:rsidR="00100162" w:rsidRPr="00AF71EA">
        <w:rPr>
          <w:i/>
          <w:spacing w:val="-4"/>
          <w:sz w:val="28"/>
          <w:szCs w:val="28"/>
          <w:lang w:val="es-ES"/>
        </w:rPr>
        <w:t xml:space="preserve">của </w:t>
      </w:r>
      <w:r w:rsidR="003B7854" w:rsidRPr="00AF71EA">
        <w:rPr>
          <w:i/>
          <w:spacing w:val="-4"/>
          <w:sz w:val="28"/>
          <w:szCs w:val="28"/>
          <w:lang w:val="es-ES"/>
        </w:rPr>
        <w:t xml:space="preserve">Luật Đất đai năm 2024) </w:t>
      </w:r>
    </w:p>
    <w:p w14:paraId="7CE81152" w14:textId="662A60F1" w:rsidR="00DE7EDC" w:rsidRPr="00AF71EA" w:rsidRDefault="00330175" w:rsidP="00EC0950">
      <w:pPr>
        <w:pStyle w:val="NormalWeb"/>
        <w:spacing w:beforeAutospacing="0" w:after="0" w:afterAutospacing="0"/>
        <w:ind w:firstLine="720"/>
        <w:jc w:val="both"/>
        <w:rPr>
          <w:sz w:val="28"/>
          <w:szCs w:val="28"/>
          <w:lang w:val="es-ES"/>
        </w:rPr>
      </w:pPr>
      <w:r w:rsidRPr="00AF71EA">
        <w:rPr>
          <w:sz w:val="28"/>
          <w:szCs w:val="28"/>
          <w:lang w:val="es-ES"/>
        </w:rPr>
        <w:t xml:space="preserve">1. Hộ gia đình, cá nhân đang sử dụng đất nông nghiệp do tự khai hoang, không có tranh chấp thì được Nhà nước cấp Giấy chứng nhận quyền sử dụng đất, quyền sở hữu tài sản gắn liền với đất theo hạn mức giao đất nông nghiệp như sau: </w:t>
      </w:r>
    </w:p>
    <w:p w14:paraId="5B8657B9" w14:textId="7F297D8B" w:rsidR="0039318D" w:rsidRPr="0077494F" w:rsidRDefault="0039318D" w:rsidP="00F94FF1">
      <w:pPr>
        <w:pStyle w:val="NormalWeb"/>
        <w:spacing w:beforeAutospacing="0" w:after="0" w:afterAutospacing="0"/>
        <w:ind w:firstLine="720"/>
        <w:jc w:val="both"/>
        <w:rPr>
          <w:spacing w:val="-4"/>
          <w:sz w:val="28"/>
          <w:szCs w:val="28"/>
          <w:lang w:val="es-ES"/>
        </w:rPr>
      </w:pPr>
      <w:r w:rsidRPr="0077494F">
        <w:rPr>
          <w:spacing w:val="-4"/>
          <w:sz w:val="28"/>
          <w:szCs w:val="28"/>
          <w:lang w:val="es-ES"/>
        </w:rPr>
        <w:lastRenderedPageBreak/>
        <w:t xml:space="preserve">a) </w:t>
      </w:r>
      <w:r w:rsidR="002774DD" w:rsidRPr="0077494F">
        <w:rPr>
          <w:spacing w:val="-4"/>
          <w:sz w:val="28"/>
          <w:szCs w:val="28"/>
          <w:lang w:val="es-ES"/>
        </w:rPr>
        <w:t>Đối với đ</w:t>
      </w:r>
      <w:r w:rsidRPr="0077494F">
        <w:rPr>
          <w:spacing w:val="-4"/>
          <w:sz w:val="28"/>
          <w:szCs w:val="28"/>
          <w:lang w:val="es-ES"/>
        </w:rPr>
        <w:t>ất trồng cây hàng năm, đất nuôi trồng thủy</w:t>
      </w:r>
      <w:r w:rsidR="00CE5792" w:rsidRPr="0077494F">
        <w:rPr>
          <w:spacing w:val="-4"/>
          <w:sz w:val="28"/>
          <w:szCs w:val="28"/>
          <w:lang w:val="es-ES"/>
        </w:rPr>
        <w:t xml:space="preserve"> sản</w:t>
      </w:r>
      <w:r w:rsidRPr="0077494F">
        <w:rPr>
          <w:spacing w:val="-4"/>
          <w:sz w:val="28"/>
          <w:szCs w:val="28"/>
          <w:lang w:val="es-ES"/>
        </w:rPr>
        <w:t xml:space="preserve">: </w:t>
      </w:r>
      <w:r w:rsidR="007363C9" w:rsidRPr="0077494F">
        <w:rPr>
          <w:spacing w:val="-4"/>
          <w:sz w:val="28"/>
          <w:szCs w:val="28"/>
          <w:lang w:val="es-ES"/>
        </w:rPr>
        <w:t>k</w:t>
      </w:r>
      <w:r w:rsidR="00100162" w:rsidRPr="0077494F">
        <w:rPr>
          <w:spacing w:val="-4"/>
          <w:sz w:val="28"/>
          <w:szCs w:val="28"/>
          <w:lang w:val="es-ES"/>
        </w:rPr>
        <w:t>hông quá 02 ha;</w:t>
      </w:r>
    </w:p>
    <w:p w14:paraId="4B67CFAC" w14:textId="3589C770" w:rsidR="00DE7EDC" w:rsidRPr="00AF71EA" w:rsidRDefault="00DE7EDC" w:rsidP="00F94FF1">
      <w:pPr>
        <w:pStyle w:val="NormalWeb"/>
        <w:spacing w:beforeAutospacing="0" w:after="0" w:afterAutospacing="0"/>
        <w:ind w:firstLine="720"/>
        <w:jc w:val="both"/>
        <w:rPr>
          <w:sz w:val="28"/>
          <w:szCs w:val="28"/>
          <w:lang w:val="es-ES"/>
        </w:rPr>
      </w:pPr>
      <w:r w:rsidRPr="00AF71EA">
        <w:rPr>
          <w:sz w:val="28"/>
          <w:szCs w:val="28"/>
          <w:lang w:val="es-ES"/>
        </w:rPr>
        <w:t xml:space="preserve">b) Đối </w:t>
      </w:r>
      <w:r w:rsidR="00CE5792" w:rsidRPr="00AF71EA">
        <w:rPr>
          <w:sz w:val="28"/>
          <w:szCs w:val="28"/>
          <w:lang w:val="es-ES"/>
        </w:rPr>
        <w:t xml:space="preserve">với </w:t>
      </w:r>
      <w:r w:rsidRPr="00AF71EA">
        <w:rPr>
          <w:sz w:val="28"/>
          <w:szCs w:val="28"/>
          <w:lang w:val="es-ES"/>
        </w:rPr>
        <w:t xml:space="preserve">đất trồng cây lâu năm: không quá </w:t>
      </w:r>
      <w:r w:rsidR="005F21BF" w:rsidRPr="00AF71EA">
        <w:rPr>
          <w:sz w:val="28"/>
          <w:szCs w:val="28"/>
          <w:lang w:val="es-ES"/>
        </w:rPr>
        <w:t>20</w:t>
      </w:r>
      <w:r w:rsidRPr="00AF71EA">
        <w:rPr>
          <w:sz w:val="28"/>
          <w:szCs w:val="28"/>
          <w:lang w:val="es-ES"/>
        </w:rPr>
        <w:t xml:space="preserve"> ha tại địa bàn phường, thị trấn; khô</w:t>
      </w:r>
      <w:r w:rsidR="00100162" w:rsidRPr="00AF71EA">
        <w:rPr>
          <w:sz w:val="28"/>
          <w:szCs w:val="28"/>
          <w:lang w:val="es-ES"/>
        </w:rPr>
        <w:t>ng quá 30 ha tại địa bàn các xã;</w:t>
      </w:r>
    </w:p>
    <w:p w14:paraId="2AF17537" w14:textId="1EE969CE" w:rsidR="003B7854" w:rsidRPr="00AF71EA" w:rsidRDefault="0039318D" w:rsidP="00F94FF1">
      <w:pPr>
        <w:pStyle w:val="NormalWeb"/>
        <w:spacing w:beforeAutospacing="0" w:after="0" w:afterAutospacing="0"/>
        <w:ind w:firstLine="720"/>
        <w:jc w:val="both"/>
        <w:rPr>
          <w:sz w:val="28"/>
          <w:szCs w:val="28"/>
          <w:lang w:val="es-ES"/>
        </w:rPr>
      </w:pPr>
      <w:r w:rsidRPr="00AF71EA">
        <w:rPr>
          <w:sz w:val="28"/>
          <w:szCs w:val="28"/>
          <w:lang w:val="es-ES"/>
        </w:rPr>
        <w:t xml:space="preserve">c) Đối với </w:t>
      </w:r>
      <w:r w:rsidR="00903FB5" w:rsidRPr="00AF71EA">
        <w:rPr>
          <w:sz w:val="28"/>
          <w:szCs w:val="28"/>
          <w:lang w:val="es-ES"/>
        </w:rPr>
        <w:t>đ</w:t>
      </w:r>
      <w:r w:rsidRPr="00AF71EA">
        <w:rPr>
          <w:sz w:val="28"/>
          <w:szCs w:val="28"/>
          <w:lang w:val="es-ES"/>
        </w:rPr>
        <w:t>ất rừng sản xuất là rừng trồng; đất rừng phòng hộ: không quá 20 ha tại địa bàn phường, thị trấn và không quá 30 ha tại địa bàn các xã đối với mỗi loại đất.</w:t>
      </w:r>
    </w:p>
    <w:p w14:paraId="431B6E23" w14:textId="40099A44" w:rsidR="00DE7EDC" w:rsidRPr="00AF71EA" w:rsidRDefault="00DE7EDC" w:rsidP="00F94FF1">
      <w:pPr>
        <w:pStyle w:val="NormalWeb"/>
        <w:spacing w:beforeAutospacing="0" w:after="0" w:afterAutospacing="0"/>
        <w:ind w:firstLine="720"/>
        <w:jc w:val="both"/>
        <w:rPr>
          <w:sz w:val="28"/>
          <w:szCs w:val="28"/>
          <w:lang w:val="es-ES"/>
        </w:rPr>
      </w:pPr>
      <w:r w:rsidRPr="00AF71EA">
        <w:rPr>
          <w:sz w:val="28"/>
          <w:szCs w:val="28"/>
        </w:rPr>
        <w:t xml:space="preserve">2. Hạn mức </w:t>
      </w:r>
      <w:r w:rsidR="00330175" w:rsidRPr="00AF71EA">
        <w:rPr>
          <w:sz w:val="28"/>
          <w:szCs w:val="28"/>
          <w:lang w:val="es-ES"/>
        </w:rPr>
        <w:t>giao đất nông nghiệp</w:t>
      </w:r>
      <w:r w:rsidRPr="00AF71EA">
        <w:rPr>
          <w:sz w:val="28"/>
          <w:szCs w:val="28"/>
        </w:rPr>
        <w:t xml:space="preserve"> </w:t>
      </w:r>
      <w:r w:rsidR="003B7854" w:rsidRPr="00AF71EA">
        <w:rPr>
          <w:sz w:val="28"/>
          <w:szCs w:val="28"/>
          <w:lang w:val="es-ES"/>
        </w:rPr>
        <w:t>theo quy định tại</w:t>
      </w:r>
      <w:r w:rsidRPr="00AF71EA">
        <w:rPr>
          <w:sz w:val="28"/>
          <w:szCs w:val="28"/>
        </w:rPr>
        <w:t xml:space="preserve"> khoản 1 Điều này </w:t>
      </w:r>
      <w:r w:rsidR="00330175" w:rsidRPr="00AF71EA">
        <w:rPr>
          <w:sz w:val="28"/>
          <w:szCs w:val="28"/>
          <w:lang w:val="es-ES"/>
        </w:rPr>
        <w:t xml:space="preserve">không tính </w:t>
      </w:r>
      <w:r w:rsidRPr="00AF71EA">
        <w:rPr>
          <w:sz w:val="28"/>
          <w:szCs w:val="28"/>
        </w:rPr>
        <w:t xml:space="preserve">vào hạn mức </w:t>
      </w:r>
      <w:r w:rsidRPr="00AF71EA">
        <w:rPr>
          <w:sz w:val="28"/>
          <w:szCs w:val="28"/>
          <w:lang w:val="vi-VN"/>
        </w:rPr>
        <w:t xml:space="preserve">giao đất nông nghiệp cho cá nhân quy định tại các khoản 1, 2 và 3 Điều </w:t>
      </w:r>
      <w:r w:rsidRPr="00AF71EA">
        <w:rPr>
          <w:sz w:val="28"/>
          <w:szCs w:val="28"/>
        </w:rPr>
        <w:t xml:space="preserve">176 </w:t>
      </w:r>
      <w:r w:rsidR="00100162" w:rsidRPr="00AF71EA">
        <w:rPr>
          <w:sz w:val="28"/>
          <w:szCs w:val="28"/>
          <w:lang w:val="es-ES"/>
        </w:rPr>
        <w:t xml:space="preserve">của </w:t>
      </w:r>
      <w:r w:rsidRPr="00AF71EA">
        <w:rPr>
          <w:sz w:val="28"/>
          <w:szCs w:val="28"/>
        </w:rPr>
        <w:t>Luật Đất đai năm 2024</w:t>
      </w:r>
      <w:r w:rsidR="00903FB5" w:rsidRPr="00AF71EA">
        <w:rPr>
          <w:sz w:val="28"/>
          <w:szCs w:val="28"/>
          <w:lang w:val="es-ES"/>
        </w:rPr>
        <w:t>.</w:t>
      </w:r>
    </w:p>
    <w:p w14:paraId="55A7ABA7" w14:textId="4B7004EF" w:rsidR="00330175" w:rsidRPr="00AF71EA" w:rsidRDefault="00330175" w:rsidP="00F94FF1">
      <w:pPr>
        <w:pStyle w:val="NormalWeb"/>
        <w:spacing w:beforeAutospacing="0" w:after="0" w:afterAutospacing="0"/>
        <w:ind w:firstLine="720"/>
        <w:jc w:val="both"/>
        <w:rPr>
          <w:i/>
          <w:sz w:val="28"/>
          <w:szCs w:val="28"/>
          <w:lang w:val="es-ES"/>
        </w:rPr>
      </w:pPr>
      <w:r w:rsidRPr="00AF71EA">
        <w:rPr>
          <w:b/>
          <w:sz w:val="28"/>
          <w:szCs w:val="28"/>
          <w:lang w:val="es-ES"/>
        </w:rPr>
        <w:t xml:space="preserve">Điều </w:t>
      </w:r>
      <w:r w:rsidR="00DE0A79" w:rsidRPr="00AF71EA">
        <w:rPr>
          <w:b/>
          <w:sz w:val="28"/>
          <w:szCs w:val="28"/>
          <w:lang w:val="es-ES"/>
        </w:rPr>
        <w:t>8</w:t>
      </w:r>
      <w:r w:rsidRPr="00AF71EA">
        <w:rPr>
          <w:b/>
          <w:sz w:val="28"/>
          <w:szCs w:val="28"/>
          <w:lang w:val="es-ES"/>
        </w:rPr>
        <w:t>.</w:t>
      </w:r>
      <w:r w:rsidRPr="00AF71EA">
        <w:rPr>
          <w:b/>
          <w:bCs/>
          <w:sz w:val="28"/>
          <w:szCs w:val="28"/>
          <w:lang w:val="es-ES"/>
        </w:rPr>
        <w:t xml:space="preserve"> </w:t>
      </w:r>
      <w:r w:rsidRPr="00AF71EA">
        <w:rPr>
          <w:iCs/>
          <w:sz w:val="28"/>
          <w:szCs w:val="28"/>
          <w:lang w:val="es-ES"/>
        </w:rPr>
        <w:t>Hạn mức giao đất chưa sử d</w:t>
      </w:r>
      <w:r w:rsidR="00B04CB7" w:rsidRPr="00AF71EA">
        <w:rPr>
          <w:iCs/>
          <w:sz w:val="28"/>
          <w:szCs w:val="28"/>
          <w:lang w:val="es-ES"/>
        </w:rPr>
        <w:t>ụ</w:t>
      </w:r>
      <w:r w:rsidRPr="00AF71EA">
        <w:rPr>
          <w:iCs/>
          <w:sz w:val="28"/>
          <w:szCs w:val="28"/>
          <w:lang w:val="es-ES"/>
        </w:rPr>
        <w:t xml:space="preserve">ng cho cá nhân </w:t>
      </w:r>
      <w:r w:rsidR="00B04CB7" w:rsidRPr="00AF71EA">
        <w:rPr>
          <w:sz w:val="28"/>
          <w:szCs w:val="28"/>
          <w:lang w:val="es-ES"/>
        </w:rPr>
        <w:t xml:space="preserve">để </w:t>
      </w:r>
      <w:r w:rsidR="00B04CB7" w:rsidRPr="00AF71EA">
        <w:rPr>
          <w:sz w:val="28"/>
          <w:szCs w:val="28"/>
          <w:lang w:val="vi-VN"/>
        </w:rPr>
        <w:t>đưa vào sử dụng theo quy hoạch, kế hoạch sử dụng đất đã được cơ quan có thẩm quyền phê duyệt</w:t>
      </w:r>
      <w:r w:rsidR="00B04CB7" w:rsidRPr="00AF71EA">
        <w:rPr>
          <w:i/>
          <w:sz w:val="28"/>
          <w:szCs w:val="28"/>
          <w:lang w:val="es-ES"/>
        </w:rPr>
        <w:t xml:space="preserve"> </w:t>
      </w:r>
      <w:r w:rsidRPr="00AF71EA">
        <w:rPr>
          <w:i/>
          <w:sz w:val="28"/>
          <w:szCs w:val="28"/>
          <w:lang w:val="es-ES"/>
        </w:rPr>
        <w:t xml:space="preserve">(khoản </w:t>
      </w:r>
      <w:r w:rsidR="00B04CB7" w:rsidRPr="00AF71EA">
        <w:rPr>
          <w:i/>
          <w:sz w:val="28"/>
          <w:szCs w:val="28"/>
          <w:lang w:val="es-ES"/>
        </w:rPr>
        <w:t>5</w:t>
      </w:r>
      <w:r w:rsidRPr="00AF71EA">
        <w:rPr>
          <w:i/>
          <w:sz w:val="28"/>
          <w:szCs w:val="28"/>
          <w:lang w:val="es-ES"/>
        </w:rPr>
        <w:t xml:space="preserve"> Điều </w:t>
      </w:r>
      <w:r w:rsidR="00B04CB7" w:rsidRPr="00AF71EA">
        <w:rPr>
          <w:i/>
          <w:sz w:val="28"/>
          <w:szCs w:val="28"/>
          <w:lang w:val="es-ES"/>
        </w:rPr>
        <w:t xml:space="preserve">176 </w:t>
      </w:r>
      <w:r w:rsidR="00100162" w:rsidRPr="00AF71EA">
        <w:rPr>
          <w:i/>
          <w:sz w:val="28"/>
          <w:szCs w:val="28"/>
          <w:lang w:val="es-ES"/>
        </w:rPr>
        <w:t xml:space="preserve">của </w:t>
      </w:r>
      <w:r w:rsidRPr="00AF71EA">
        <w:rPr>
          <w:i/>
          <w:sz w:val="28"/>
          <w:szCs w:val="28"/>
          <w:lang w:val="es-ES"/>
        </w:rPr>
        <w:t xml:space="preserve">Luật Đất đai năm 2024) </w:t>
      </w:r>
    </w:p>
    <w:p w14:paraId="1C710F2B" w14:textId="224D3375" w:rsidR="00330175" w:rsidRPr="00AF71EA" w:rsidRDefault="00330175" w:rsidP="00F94FF1">
      <w:pPr>
        <w:pStyle w:val="NormalWeb"/>
        <w:spacing w:beforeAutospacing="0" w:after="0" w:afterAutospacing="0"/>
        <w:ind w:firstLine="720"/>
        <w:jc w:val="both"/>
        <w:rPr>
          <w:sz w:val="28"/>
          <w:szCs w:val="28"/>
          <w:lang w:val="es-ES"/>
        </w:rPr>
      </w:pPr>
      <w:r w:rsidRPr="00AF71EA">
        <w:rPr>
          <w:sz w:val="28"/>
          <w:szCs w:val="28"/>
          <w:lang w:val="es-ES"/>
        </w:rPr>
        <w:t xml:space="preserve">1. </w:t>
      </w:r>
      <w:r w:rsidRPr="00AF71EA">
        <w:rPr>
          <w:iCs/>
          <w:sz w:val="28"/>
          <w:szCs w:val="28"/>
          <w:lang w:val="es-ES"/>
        </w:rPr>
        <w:t>Hạn mức giao đất chưa sử d</w:t>
      </w:r>
      <w:r w:rsidR="00B04CB7" w:rsidRPr="00AF71EA">
        <w:rPr>
          <w:iCs/>
          <w:sz w:val="28"/>
          <w:szCs w:val="28"/>
          <w:lang w:val="es-ES"/>
        </w:rPr>
        <w:t>ụ</w:t>
      </w:r>
      <w:r w:rsidRPr="00AF71EA">
        <w:rPr>
          <w:iCs/>
          <w:sz w:val="28"/>
          <w:szCs w:val="28"/>
          <w:lang w:val="es-ES"/>
        </w:rPr>
        <w:t xml:space="preserve">ng cho cá nhân </w:t>
      </w:r>
      <w:r w:rsidR="00B04CB7" w:rsidRPr="00AF71EA">
        <w:rPr>
          <w:sz w:val="28"/>
          <w:szCs w:val="28"/>
          <w:lang w:val="es-ES"/>
        </w:rPr>
        <w:t xml:space="preserve">để </w:t>
      </w:r>
      <w:r w:rsidR="00B04CB7" w:rsidRPr="00AF71EA">
        <w:rPr>
          <w:sz w:val="28"/>
          <w:szCs w:val="28"/>
          <w:lang w:val="vi-VN"/>
        </w:rPr>
        <w:t>đưa vào sử dụng theo quy hoạch, kế hoạch sử dụng đất đã được cơ quan có thẩm quyền phê duyệt</w:t>
      </w:r>
      <w:r w:rsidRPr="00AF71EA">
        <w:rPr>
          <w:b/>
          <w:i/>
          <w:sz w:val="28"/>
          <w:szCs w:val="28"/>
          <w:lang w:val="es-ES"/>
        </w:rPr>
        <w:t xml:space="preserve"> </w:t>
      </w:r>
      <w:r w:rsidRPr="00AF71EA">
        <w:rPr>
          <w:sz w:val="28"/>
          <w:szCs w:val="28"/>
          <w:lang w:val="es-ES"/>
        </w:rPr>
        <w:t xml:space="preserve">như sau: </w:t>
      </w:r>
    </w:p>
    <w:p w14:paraId="385FB4DF" w14:textId="1165CF9F" w:rsidR="00330175" w:rsidRPr="00340CA3" w:rsidRDefault="00330175" w:rsidP="00F94FF1">
      <w:pPr>
        <w:pStyle w:val="NormalWeb"/>
        <w:spacing w:beforeAutospacing="0" w:after="0" w:afterAutospacing="0"/>
        <w:ind w:firstLine="720"/>
        <w:jc w:val="both"/>
        <w:rPr>
          <w:spacing w:val="-4"/>
          <w:sz w:val="28"/>
          <w:szCs w:val="28"/>
          <w:lang w:val="es-ES"/>
        </w:rPr>
      </w:pPr>
      <w:r w:rsidRPr="00340CA3">
        <w:rPr>
          <w:spacing w:val="-4"/>
          <w:sz w:val="28"/>
          <w:szCs w:val="28"/>
          <w:lang w:val="es-ES"/>
        </w:rPr>
        <w:t xml:space="preserve">a) Đối với đất trồng cây hàng năm, đất nuôi trồng thủy sản: </w:t>
      </w:r>
      <w:r w:rsidR="00414067" w:rsidRPr="00340CA3">
        <w:rPr>
          <w:spacing w:val="-4"/>
          <w:sz w:val="28"/>
          <w:szCs w:val="28"/>
          <w:lang w:val="es-ES"/>
        </w:rPr>
        <w:t>k</w:t>
      </w:r>
      <w:r w:rsidRPr="00340CA3">
        <w:rPr>
          <w:spacing w:val="-4"/>
          <w:sz w:val="28"/>
          <w:szCs w:val="28"/>
          <w:lang w:val="es-ES"/>
        </w:rPr>
        <w:t>hông quá 0</w:t>
      </w:r>
      <w:r w:rsidR="00100162" w:rsidRPr="00340CA3">
        <w:rPr>
          <w:spacing w:val="-4"/>
          <w:sz w:val="28"/>
          <w:szCs w:val="28"/>
          <w:lang w:val="es-ES"/>
        </w:rPr>
        <w:t>2 ha;</w:t>
      </w:r>
    </w:p>
    <w:p w14:paraId="4AAA9718" w14:textId="25F6EC8C" w:rsidR="00330175" w:rsidRPr="00AF71EA" w:rsidRDefault="00330175" w:rsidP="00F94FF1">
      <w:pPr>
        <w:pStyle w:val="NormalWeb"/>
        <w:spacing w:beforeAutospacing="0" w:after="0" w:afterAutospacing="0"/>
        <w:ind w:firstLine="720"/>
        <w:jc w:val="both"/>
        <w:rPr>
          <w:sz w:val="28"/>
          <w:szCs w:val="28"/>
          <w:lang w:val="es-ES"/>
        </w:rPr>
      </w:pPr>
      <w:r w:rsidRPr="00AF71EA">
        <w:rPr>
          <w:sz w:val="28"/>
          <w:szCs w:val="28"/>
          <w:lang w:val="es-ES"/>
        </w:rPr>
        <w:t>b) Đối với đất trồng cây lâu năm: không quá 20 ha tại địa bàn phường, thị trấn; khô</w:t>
      </w:r>
      <w:r w:rsidR="00100162" w:rsidRPr="00AF71EA">
        <w:rPr>
          <w:sz w:val="28"/>
          <w:szCs w:val="28"/>
          <w:lang w:val="es-ES"/>
        </w:rPr>
        <w:t>ng quá 30 ha tại địa bàn các xã;</w:t>
      </w:r>
    </w:p>
    <w:p w14:paraId="19F209F4" w14:textId="4C2B9493" w:rsidR="00330175" w:rsidRPr="00AF71EA" w:rsidRDefault="00330175" w:rsidP="00F94FF1">
      <w:pPr>
        <w:pStyle w:val="NormalWeb"/>
        <w:spacing w:beforeAutospacing="0" w:after="0" w:afterAutospacing="0"/>
        <w:ind w:firstLine="720"/>
        <w:jc w:val="both"/>
        <w:rPr>
          <w:sz w:val="28"/>
          <w:szCs w:val="28"/>
          <w:lang w:val="es-ES"/>
        </w:rPr>
      </w:pPr>
      <w:r w:rsidRPr="00AF71EA">
        <w:rPr>
          <w:sz w:val="28"/>
          <w:szCs w:val="28"/>
          <w:lang w:val="es-ES"/>
        </w:rPr>
        <w:t>c) Đối với đất rừng sản xuất là rừng trồng; đất rừng phòng hộ: không quá 20 ha tại địa bàn phường, thị trấn và không quá 30 ha tại địa bàn các xã đối với mỗi loại đất.</w:t>
      </w:r>
    </w:p>
    <w:p w14:paraId="0C9C6C06" w14:textId="0CDD6FA9" w:rsidR="00330175" w:rsidRPr="00AF71EA" w:rsidRDefault="00330175" w:rsidP="00F94FF1">
      <w:pPr>
        <w:pStyle w:val="NormalWeb"/>
        <w:spacing w:beforeAutospacing="0" w:after="0" w:afterAutospacing="0"/>
        <w:ind w:firstLine="720"/>
        <w:jc w:val="both"/>
        <w:rPr>
          <w:sz w:val="28"/>
          <w:szCs w:val="28"/>
          <w:lang w:val="es-ES"/>
        </w:rPr>
      </w:pPr>
      <w:r w:rsidRPr="00AF71EA">
        <w:rPr>
          <w:sz w:val="28"/>
          <w:szCs w:val="28"/>
        </w:rPr>
        <w:t xml:space="preserve">2. Hạn mức </w:t>
      </w:r>
      <w:r w:rsidRPr="00AF71EA">
        <w:rPr>
          <w:sz w:val="28"/>
          <w:szCs w:val="28"/>
          <w:lang w:val="es-ES"/>
        </w:rPr>
        <w:t>giao đất nông nghiệp</w:t>
      </w:r>
      <w:r w:rsidRPr="00AF71EA">
        <w:rPr>
          <w:sz w:val="28"/>
          <w:szCs w:val="28"/>
        </w:rPr>
        <w:t xml:space="preserve"> </w:t>
      </w:r>
      <w:r w:rsidRPr="00AF71EA">
        <w:rPr>
          <w:sz w:val="28"/>
          <w:szCs w:val="28"/>
          <w:lang w:val="es-ES"/>
        </w:rPr>
        <w:t>theo quy định tại</w:t>
      </w:r>
      <w:r w:rsidRPr="00AF71EA">
        <w:rPr>
          <w:sz w:val="28"/>
          <w:szCs w:val="28"/>
        </w:rPr>
        <w:t xml:space="preserve"> khoản 1 Điều này không </w:t>
      </w:r>
      <w:r w:rsidRPr="008D12F8">
        <w:rPr>
          <w:spacing w:val="-4"/>
          <w:sz w:val="28"/>
          <w:szCs w:val="28"/>
        </w:rPr>
        <w:t xml:space="preserve">tính vào hạn mức </w:t>
      </w:r>
      <w:r w:rsidRPr="008D12F8">
        <w:rPr>
          <w:spacing w:val="-4"/>
          <w:sz w:val="28"/>
          <w:szCs w:val="28"/>
          <w:lang w:val="vi-VN"/>
        </w:rPr>
        <w:t>giao đất nông nghiệp cho cá nhân quy định tại các khoản 1, 2 và 3</w:t>
      </w:r>
      <w:r w:rsidRPr="00AF71EA">
        <w:rPr>
          <w:sz w:val="28"/>
          <w:szCs w:val="28"/>
          <w:lang w:val="vi-VN"/>
        </w:rPr>
        <w:t xml:space="preserve"> Điều </w:t>
      </w:r>
      <w:r w:rsidRPr="00AF71EA">
        <w:rPr>
          <w:sz w:val="28"/>
          <w:szCs w:val="28"/>
        </w:rPr>
        <w:t xml:space="preserve">176 </w:t>
      </w:r>
      <w:r w:rsidR="00100162" w:rsidRPr="00AF71EA">
        <w:rPr>
          <w:sz w:val="28"/>
          <w:szCs w:val="28"/>
          <w:lang w:val="es-ES"/>
        </w:rPr>
        <w:t xml:space="preserve">của </w:t>
      </w:r>
      <w:r w:rsidRPr="00AF71EA">
        <w:rPr>
          <w:sz w:val="28"/>
          <w:szCs w:val="28"/>
        </w:rPr>
        <w:t>Luật Đất đai năm 2024</w:t>
      </w:r>
      <w:r w:rsidRPr="00AF71EA">
        <w:rPr>
          <w:sz w:val="28"/>
          <w:szCs w:val="28"/>
          <w:lang w:val="es-ES"/>
        </w:rPr>
        <w:t>.</w:t>
      </w:r>
    </w:p>
    <w:p w14:paraId="2E825899" w14:textId="26114DBC" w:rsidR="00262139" w:rsidRPr="00F045F2" w:rsidRDefault="00262139" w:rsidP="00F94FF1">
      <w:pPr>
        <w:pStyle w:val="NormalWeb"/>
        <w:spacing w:beforeAutospacing="0" w:after="0" w:afterAutospacing="0"/>
        <w:ind w:firstLine="720"/>
        <w:jc w:val="both"/>
        <w:rPr>
          <w:i/>
          <w:sz w:val="28"/>
          <w:szCs w:val="28"/>
          <w:lang w:val="es-ES"/>
        </w:rPr>
      </w:pPr>
      <w:r w:rsidRPr="00AF71EA">
        <w:rPr>
          <w:b/>
          <w:sz w:val="28"/>
          <w:szCs w:val="28"/>
          <w:lang w:val="es-ES"/>
        </w:rPr>
        <w:t xml:space="preserve">Điều </w:t>
      </w:r>
      <w:r w:rsidR="00DE0A79" w:rsidRPr="00AF71EA">
        <w:rPr>
          <w:b/>
          <w:sz w:val="28"/>
          <w:szCs w:val="28"/>
          <w:lang w:val="es-ES"/>
        </w:rPr>
        <w:t>9</w:t>
      </w:r>
      <w:r w:rsidR="003D7234" w:rsidRPr="00AF71EA">
        <w:rPr>
          <w:b/>
          <w:sz w:val="28"/>
          <w:szCs w:val="28"/>
          <w:lang w:val="es-ES"/>
        </w:rPr>
        <w:t>.</w:t>
      </w:r>
      <w:r w:rsidRPr="00AF71EA">
        <w:rPr>
          <w:b/>
          <w:sz w:val="28"/>
          <w:szCs w:val="28"/>
          <w:lang w:val="es-ES"/>
        </w:rPr>
        <w:t xml:space="preserve"> </w:t>
      </w:r>
      <w:r w:rsidRPr="00F045F2">
        <w:rPr>
          <w:sz w:val="28"/>
          <w:szCs w:val="28"/>
          <w:lang w:val="es-ES"/>
        </w:rPr>
        <w:t xml:space="preserve">Hạn mức nhận chuyển quyền sử dụng đất nông nghiệp </w:t>
      </w:r>
      <w:r w:rsidRPr="00F045F2">
        <w:rPr>
          <w:i/>
          <w:sz w:val="28"/>
          <w:szCs w:val="28"/>
          <w:lang w:val="es-ES"/>
        </w:rPr>
        <w:t xml:space="preserve">(khoản 3 Điều 177 </w:t>
      </w:r>
      <w:r w:rsidR="00100162" w:rsidRPr="00F045F2">
        <w:rPr>
          <w:i/>
          <w:sz w:val="28"/>
          <w:szCs w:val="28"/>
          <w:lang w:val="es-ES"/>
        </w:rPr>
        <w:t xml:space="preserve">của </w:t>
      </w:r>
      <w:r w:rsidRPr="00F045F2">
        <w:rPr>
          <w:i/>
          <w:sz w:val="28"/>
          <w:szCs w:val="28"/>
          <w:lang w:val="es-ES"/>
        </w:rPr>
        <w:t>Luật Đất đai năm 2024)</w:t>
      </w:r>
    </w:p>
    <w:p w14:paraId="4F9288D9" w14:textId="76C9D556" w:rsidR="00262139" w:rsidRPr="00AF71EA" w:rsidRDefault="00262139" w:rsidP="00F94FF1">
      <w:pPr>
        <w:pStyle w:val="NormalWeb"/>
        <w:spacing w:beforeAutospacing="0" w:after="0" w:afterAutospacing="0"/>
        <w:ind w:firstLine="720"/>
        <w:jc w:val="both"/>
        <w:rPr>
          <w:bCs/>
          <w:sz w:val="28"/>
          <w:szCs w:val="28"/>
          <w:lang w:val="es-ES"/>
        </w:rPr>
      </w:pPr>
      <w:r w:rsidRPr="00AF71EA">
        <w:rPr>
          <w:bCs/>
          <w:sz w:val="28"/>
          <w:szCs w:val="28"/>
          <w:lang w:val="es-ES"/>
        </w:rPr>
        <w:t>Hạn mức nhận chuyển quyền sử dụng đất nông nghiệp của cá nhân đối với mỗi loại đất như sau:</w:t>
      </w:r>
    </w:p>
    <w:p w14:paraId="2D4D4FCB" w14:textId="0F207486" w:rsidR="00330480" w:rsidRPr="00AF71EA" w:rsidRDefault="00F40F99" w:rsidP="00F94FF1">
      <w:pPr>
        <w:pStyle w:val="NormalWeb"/>
        <w:spacing w:beforeAutospacing="0" w:after="0" w:afterAutospacing="0"/>
        <w:ind w:firstLine="720"/>
        <w:jc w:val="both"/>
        <w:rPr>
          <w:sz w:val="28"/>
          <w:szCs w:val="28"/>
          <w:lang w:val="es-ES"/>
        </w:rPr>
      </w:pPr>
      <w:r w:rsidRPr="00AF71EA">
        <w:rPr>
          <w:sz w:val="28"/>
          <w:szCs w:val="28"/>
          <w:lang w:val="es-ES"/>
        </w:rPr>
        <w:t>1.</w:t>
      </w:r>
      <w:r w:rsidR="00330480" w:rsidRPr="00AF71EA">
        <w:rPr>
          <w:sz w:val="28"/>
          <w:szCs w:val="28"/>
          <w:lang w:val="es-ES"/>
        </w:rPr>
        <w:t xml:space="preserve"> Đất trồng cây hàng năm</w:t>
      </w:r>
      <w:r w:rsidRPr="00AF71EA">
        <w:rPr>
          <w:sz w:val="28"/>
          <w:szCs w:val="28"/>
          <w:lang w:val="es-ES"/>
        </w:rPr>
        <w:t xml:space="preserve"> không quá 20 ha.</w:t>
      </w:r>
    </w:p>
    <w:p w14:paraId="53EA7C37" w14:textId="1595ACFA" w:rsidR="00330480" w:rsidRPr="00AF71EA" w:rsidRDefault="00F40F99" w:rsidP="00F94FF1">
      <w:pPr>
        <w:pStyle w:val="NormalWeb"/>
        <w:spacing w:beforeAutospacing="0" w:after="0" w:afterAutospacing="0"/>
        <w:ind w:firstLine="720"/>
        <w:jc w:val="both"/>
        <w:rPr>
          <w:sz w:val="28"/>
          <w:szCs w:val="28"/>
          <w:lang w:val="es-ES"/>
        </w:rPr>
      </w:pPr>
      <w:r w:rsidRPr="00AF71EA">
        <w:rPr>
          <w:sz w:val="28"/>
          <w:szCs w:val="28"/>
          <w:lang w:val="es-ES"/>
        </w:rPr>
        <w:t>2.</w:t>
      </w:r>
      <w:r w:rsidR="00330480" w:rsidRPr="00AF71EA">
        <w:rPr>
          <w:sz w:val="28"/>
          <w:szCs w:val="28"/>
          <w:lang w:val="es-ES"/>
        </w:rPr>
        <w:t xml:space="preserve"> Đất nuôi trồng thủy sản</w:t>
      </w:r>
      <w:r w:rsidRPr="00AF71EA">
        <w:rPr>
          <w:sz w:val="28"/>
          <w:szCs w:val="28"/>
          <w:lang w:val="es-ES"/>
        </w:rPr>
        <w:t xml:space="preserve"> không quá 20 ha</w:t>
      </w:r>
      <w:r w:rsidR="00330480" w:rsidRPr="00AF71EA">
        <w:rPr>
          <w:sz w:val="28"/>
          <w:szCs w:val="28"/>
          <w:lang w:val="es-ES"/>
        </w:rPr>
        <w:t>.</w:t>
      </w:r>
    </w:p>
    <w:p w14:paraId="4F251A4F" w14:textId="6B22E1E3" w:rsidR="00F40F99" w:rsidRPr="00AF71EA" w:rsidRDefault="00F40F99" w:rsidP="00F94FF1">
      <w:pPr>
        <w:pStyle w:val="NormalWeb"/>
        <w:spacing w:beforeAutospacing="0" w:after="0" w:afterAutospacing="0"/>
        <w:ind w:firstLine="720"/>
        <w:jc w:val="both"/>
        <w:rPr>
          <w:sz w:val="28"/>
          <w:szCs w:val="28"/>
          <w:lang w:val="es-ES"/>
        </w:rPr>
      </w:pPr>
      <w:r w:rsidRPr="00AF71EA">
        <w:rPr>
          <w:sz w:val="28"/>
          <w:szCs w:val="28"/>
          <w:lang w:val="es-ES"/>
        </w:rPr>
        <w:t>3</w:t>
      </w:r>
      <w:r w:rsidR="00330480" w:rsidRPr="00AF71EA">
        <w:rPr>
          <w:sz w:val="28"/>
          <w:szCs w:val="28"/>
          <w:lang w:val="es-ES"/>
        </w:rPr>
        <w:t>.</w:t>
      </w:r>
      <w:r w:rsidRPr="00AF71EA">
        <w:rPr>
          <w:sz w:val="28"/>
          <w:szCs w:val="28"/>
          <w:lang w:val="es-ES"/>
        </w:rPr>
        <w:t xml:space="preserve"> Đất trồng cây lâu năm không quá 100 ha.</w:t>
      </w:r>
    </w:p>
    <w:p w14:paraId="4C64C007" w14:textId="7479354B" w:rsidR="00330480" w:rsidRPr="00AF71EA" w:rsidRDefault="00F40F99" w:rsidP="00F94FF1">
      <w:pPr>
        <w:pStyle w:val="NormalWeb"/>
        <w:spacing w:beforeAutospacing="0" w:after="0" w:afterAutospacing="0"/>
        <w:ind w:firstLine="720"/>
        <w:jc w:val="both"/>
        <w:rPr>
          <w:sz w:val="28"/>
          <w:szCs w:val="28"/>
          <w:lang w:val="es-ES"/>
        </w:rPr>
      </w:pPr>
      <w:r w:rsidRPr="00AF71EA">
        <w:rPr>
          <w:sz w:val="28"/>
          <w:szCs w:val="28"/>
          <w:lang w:val="es-ES"/>
        </w:rPr>
        <w:t>4.</w:t>
      </w:r>
      <w:r w:rsidR="003D7234" w:rsidRPr="00AF71EA">
        <w:rPr>
          <w:sz w:val="28"/>
          <w:szCs w:val="28"/>
          <w:lang w:val="es-ES"/>
        </w:rPr>
        <w:t xml:space="preserve"> Đất rừng phòng hộ</w:t>
      </w:r>
      <w:r w:rsidRPr="00AF71EA">
        <w:rPr>
          <w:sz w:val="28"/>
          <w:szCs w:val="28"/>
          <w:lang w:val="es-ES"/>
        </w:rPr>
        <w:t xml:space="preserve"> không quá 100 ha.</w:t>
      </w:r>
    </w:p>
    <w:p w14:paraId="6BBF4EE3" w14:textId="6F45D24D" w:rsidR="003D7234" w:rsidRPr="00AF71EA" w:rsidRDefault="00F40F99" w:rsidP="00F94FF1">
      <w:pPr>
        <w:pStyle w:val="NormalWeb"/>
        <w:spacing w:beforeAutospacing="0" w:after="0" w:afterAutospacing="0"/>
        <w:ind w:firstLine="720"/>
        <w:jc w:val="both"/>
        <w:rPr>
          <w:sz w:val="28"/>
          <w:szCs w:val="28"/>
          <w:lang w:val="es-ES"/>
        </w:rPr>
      </w:pPr>
      <w:r w:rsidRPr="00AF71EA">
        <w:rPr>
          <w:sz w:val="28"/>
          <w:szCs w:val="28"/>
          <w:lang w:val="es-ES"/>
        </w:rPr>
        <w:t>5.</w:t>
      </w:r>
      <w:r w:rsidR="003D7234" w:rsidRPr="00AF71EA">
        <w:rPr>
          <w:sz w:val="28"/>
          <w:szCs w:val="28"/>
          <w:lang w:val="es-ES"/>
        </w:rPr>
        <w:t xml:space="preserve"> Đất rừng sản xuất là rừng trồng</w:t>
      </w:r>
      <w:r w:rsidRPr="00AF71EA">
        <w:rPr>
          <w:sz w:val="28"/>
          <w:szCs w:val="28"/>
          <w:lang w:val="es-ES"/>
        </w:rPr>
        <w:t xml:space="preserve"> không quá 100 ha</w:t>
      </w:r>
      <w:r w:rsidR="003372E2" w:rsidRPr="00AF71EA">
        <w:rPr>
          <w:sz w:val="28"/>
          <w:szCs w:val="28"/>
          <w:lang w:val="es-ES"/>
        </w:rPr>
        <w:t>.</w:t>
      </w:r>
    </w:p>
    <w:p w14:paraId="74D428C4" w14:textId="113F287C" w:rsidR="00AF002B" w:rsidRPr="00781360" w:rsidRDefault="00AF002B" w:rsidP="00F94FF1">
      <w:pPr>
        <w:spacing w:before="100"/>
        <w:ind w:firstLine="720"/>
        <w:jc w:val="both"/>
        <w:rPr>
          <w:i/>
          <w:lang w:val="es-ES"/>
        </w:rPr>
      </w:pPr>
      <w:r w:rsidRPr="00AF71EA">
        <w:rPr>
          <w:b/>
          <w:lang w:val="es-ES"/>
        </w:rPr>
        <w:t>Điều 1</w:t>
      </w:r>
      <w:r w:rsidR="00DE0A79" w:rsidRPr="00AF71EA">
        <w:rPr>
          <w:b/>
          <w:lang w:val="es-ES"/>
        </w:rPr>
        <w:t>0</w:t>
      </w:r>
      <w:r w:rsidRPr="00AF71EA">
        <w:rPr>
          <w:b/>
          <w:lang w:val="es-ES"/>
        </w:rPr>
        <w:t xml:space="preserve">. </w:t>
      </w:r>
      <w:r w:rsidR="00A76154" w:rsidRPr="00781360">
        <w:rPr>
          <w:lang w:val="es-ES"/>
        </w:rPr>
        <w:t>Việc sử dụng một phần d</w:t>
      </w:r>
      <w:r w:rsidRPr="00781360">
        <w:rPr>
          <w:lang w:val="es-ES"/>
        </w:rPr>
        <w:t xml:space="preserve">iện tích </w:t>
      </w:r>
      <w:r w:rsidR="00B55226" w:rsidRPr="00781360">
        <w:rPr>
          <w:lang w:val="es-ES"/>
        </w:rPr>
        <w:t xml:space="preserve">đất </w:t>
      </w:r>
      <w:r w:rsidRPr="00781360">
        <w:rPr>
          <w:lang w:val="es-ES"/>
        </w:rPr>
        <w:t xml:space="preserve">để xây dựng công trình phục vụ trực tiếp sản xuất nông nghiệp </w:t>
      </w:r>
      <w:r w:rsidRPr="00781360">
        <w:rPr>
          <w:i/>
          <w:lang w:val="es-ES"/>
        </w:rPr>
        <w:t xml:space="preserve">(khoản 3 Điều 178 </w:t>
      </w:r>
      <w:r w:rsidR="00100162" w:rsidRPr="00781360">
        <w:rPr>
          <w:i/>
          <w:lang w:val="es-ES"/>
        </w:rPr>
        <w:t xml:space="preserve">của </w:t>
      </w:r>
      <w:r w:rsidRPr="00781360">
        <w:rPr>
          <w:i/>
          <w:lang w:val="es-ES"/>
        </w:rPr>
        <w:t>Luật Đất đai</w:t>
      </w:r>
      <w:r w:rsidR="00100162" w:rsidRPr="00781360">
        <w:rPr>
          <w:i/>
          <w:lang w:val="es-ES"/>
        </w:rPr>
        <w:t xml:space="preserve"> năm 2024</w:t>
      </w:r>
      <w:r w:rsidRPr="00781360">
        <w:rPr>
          <w:i/>
          <w:lang w:val="es-ES"/>
        </w:rPr>
        <w:t>)</w:t>
      </w:r>
    </w:p>
    <w:p w14:paraId="15781C53" w14:textId="515E1A65" w:rsidR="00262139" w:rsidRPr="00AF71EA" w:rsidRDefault="00262139" w:rsidP="00F94FF1">
      <w:pPr>
        <w:spacing w:before="100"/>
        <w:ind w:firstLine="720"/>
        <w:jc w:val="both"/>
      </w:pPr>
      <w:r w:rsidRPr="00AF71EA">
        <w:rPr>
          <w:lang w:val="vi-VN"/>
        </w:rPr>
        <w:t xml:space="preserve">Người sử dụng đất nông nghiệp </w:t>
      </w:r>
      <w:r w:rsidRPr="00AF71EA">
        <w:t xml:space="preserve">được sử dụng </w:t>
      </w:r>
      <w:r w:rsidR="00B55226" w:rsidRPr="00AF71EA">
        <w:t xml:space="preserve">một phần diện tích </w:t>
      </w:r>
      <w:r w:rsidRPr="00AF71EA">
        <w:t>đất để xây dựng các công trình phục vụ trực tiếp sản xuất nông nghiệp phải bảo đảm điều kiện và diện tích như sau:</w:t>
      </w:r>
    </w:p>
    <w:p w14:paraId="3BE36AFA" w14:textId="77777777" w:rsidR="00262139" w:rsidRPr="00AF71EA" w:rsidRDefault="00262139" w:rsidP="003E2414">
      <w:pPr>
        <w:spacing w:before="100"/>
        <w:ind w:firstLine="720"/>
        <w:jc w:val="both"/>
      </w:pPr>
      <w:r w:rsidRPr="00AF71EA">
        <w:lastRenderedPageBreak/>
        <w:t>1. Điều kiện</w:t>
      </w:r>
    </w:p>
    <w:p w14:paraId="1E8BD5F5" w14:textId="143706FD" w:rsidR="00262139" w:rsidRPr="00781360" w:rsidRDefault="00262139" w:rsidP="003E2414">
      <w:pPr>
        <w:widowControl w:val="0"/>
        <w:spacing w:before="100"/>
        <w:ind w:firstLine="720"/>
        <w:jc w:val="both"/>
        <w:rPr>
          <w:iCs/>
          <w:spacing w:val="-2"/>
        </w:rPr>
      </w:pPr>
      <w:r w:rsidRPr="00781360">
        <w:rPr>
          <w:bCs/>
          <w:spacing w:val="-2"/>
          <w:lang w:eastAsia="x-none"/>
        </w:rPr>
        <w:t>a)</w:t>
      </w:r>
      <w:r w:rsidRPr="00781360">
        <w:rPr>
          <w:bCs/>
          <w:spacing w:val="-2"/>
          <w:lang w:val="x-none" w:eastAsia="x-none"/>
        </w:rPr>
        <w:t xml:space="preserve"> Công trình xây </w:t>
      </w:r>
      <w:r w:rsidR="003D7234" w:rsidRPr="00781360">
        <w:rPr>
          <w:bCs/>
          <w:spacing w:val="-2"/>
          <w:lang w:eastAsia="x-none"/>
        </w:rPr>
        <w:t xml:space="preserve">dựng </w:t>
      </w:r>
      <w:r w:rsidRPr="00781360">
        <w:rPr>
          <w:bCs/>
          <w:spacing w:val="-2"/>
          <w:lang w:val="x-none" w:eastAsia="x-none"/>
        </w:rPr>
        <w:t xml:space="preserve">để </w:t>
      </w:r>
      <w:r w:rsidRPr="00781360">
        <w:rPr>
          <w:bCs/>
          <w:spacing w:val="-2"/>
          <w:lang w:eastAsia="x-none"/>
        </w:rPr>
        <w:t xml:space="preserve">phục vụ trực tiếp sản xuất nông nghiệp </w:t>
      </w:r>
      <w:r w:rsidRPr="00781360">
        <w:rPr>
          <w:bCs/>
          <w:spacing w:val="-2"/>
          <w:lang w:val="x-none" w:eastAsia="x-none"/>
        </w:rPr>
        <w:t xml:space="preserve">là công trình </w:t>
      </w:r>
      <w:r w:rsidRPr="00781360">
        <w:rPr>
          <w:iCs/>
          <w:spacing w:val="-2"/>
        </w:rPr>
        <w:t xml:space="preserve">bao gồm: lán, trại để phục vụ cho người lao động; đất xây dựng công trình để bảo quản nông sản, chứa thuốc bảo vệ thực vật, phân bón, máy móc, công cụ, tường rào và các công trình phụ trợ khác không phải cấp phép </w:t>
      </w:r>
      <w:r w:rsidRPr="00781360">
        <w:rPr>
          <w:bCs/>
          <w:spacing w:val="-2"/>
          <w:lang w:eastAsia="x-none"/>
        </w:rPr>
        <w:t xml:space="preserve">nhưng phải đăng ký với </w:t>
      </w:r>
      <w:r w:rsidR="00781360" w:rsidRPr="00781360">
        <w:rPr>
          <w:bCs/>
          <w:spacing w:val="-2"/>
          <w:lang w:eastAsia="x-none"/>
        </w:rPr>
        <w:t>UBND</w:t>
      </w:r>
      <w:r w:rsidRPr="00781360">
        <w:rPr>
          <w:bCs/>
          <w:spacing w:val="-2"/>
          <w:lang w:eastAsia="x-none"/>
        </w:rPr>
        <w:t xml:space="preserve"> cấp xã nơi có đất và được </w:t>
      </w:r>
      <w:r w:rsidR="00781360" w:rsidRPr="00781360">
        <w:rPr>
          <w:bCs/>
          <w:spacing w:val="-2"/>
          <w:lang w:eastAsia="x-none"/>
        </w:rPr>
        <w:t>UBND</w:t>
      </w:r>
      <w:r w:rsidRPr="00781360">
        <w:rPr>
          <w:bCs/>
          <w:spacing w:val="-2"/>
          <w:lang w:eastAsia="x-none"/>
        </w:rPr>
        <w:t xml:space="preserve"> cấp xã </w:t>
      </w:r>
      <w:r w:rsidR="003D7234" w:rsidRPr="00781360">
        <w:rPr>
          <w:bCs/>
          <w:spacing w:val="-2"/>
          <w:lang w:eastAsia="x-none"/>
        </w:rPr>
        <w:t xml:space="preserve">nơi có đất </w:t>
      </w:r>
      <w:r w:rsidR="00DE0A79" w:rsidRPr="00781360">
        <w:rPr>
          <w:bCs/>
          <w:spacing w:val="-2"/>
          <w:lang w:eastAsia="x-none"/>
        </w:rPr>
        <w:t>cho phép bằng văn bản;</w:t>
      </w:r>
    </w:p>
    <w:p w14:paraId="759BE960" w14:textId="4BA69E49" w:rsidR="00262139" w:rsidRPr="00AF71EA" w:rsidRDefault="00262139" w:rsidP="003E2414">
      <w:pPr>
        <w:pStyle w:val="NormalWeb"/>
        <w:shd w:val="clear" w:color="auto" w:fill="FFFFFF"/>
        <w:spacing w:beforeAutospacing="0" w:after="0" w:afterAutospacing="0"/>
        <w:ind w:firstLine="720"/>
        <w:jc w:val="both"/>
        <w:rPr>
          <w:sz w:val="28"/>
          <w:szCs w:val="28"/>
          <w:lang w:val="nl-NL"/>
        </w:rPr>
      </w:pPr>
      <w:r w:rsidRPr="00AF71EA">
        <w:rPr>
          <w:bCs/>
          <w:sz w:val="28"/>
          <w:szCs w:val="28"/>
          <w:lang w:val="nl-NL"/>
        </w:rPr>
        <w:t xml:space="preserve">b) </w:t>
      </w:r>
      <w:r w:rsidRPr="00AF71EA">
        <w:rPr>
          <w:sz w:val="28"/>
          <w:szCs w:val="28"/>
          <w:lang w:val="zu-ZA"/>
        </w:rPr>
        <w:t>Không làm thay đổi loại đất theo phân </w:t>
      </w:r>
      <w:r w:rsidRPr="00AF71EA">
        <w:rPr>
          <w:sz w:val="28"/>
          <w:szCs w:val="28"/>
        </w:rPr>
        <w:t>loại đất quy định tại </w:t>
      </w:r>
      <w:bookmarkStart w:id="4" w:name="tc_274"/>
      <w:r w:rsidRPr="00AF71EA">
        <w:rPr>
          <w:sz w:val="28"/>
          <w:szCs w:val="28"/>
        </w:rPr>
        <w:t>khoản 2 Điều 9</w:t>
      </w:r>
      <w:bookmarkEnd w:id="4"/>
      <w:r w:rsidRPr="00AF71EA">
        <w:rPr>
          <w:sz w:val="28"/>
          <w:szCs w:val="28"/>
        </w:rPr>
        <w:t> </w:t>
      </w:r>
      <w:r w:rsidR="00643BBF" w:rsidRPr="00AF71EA">
        <w:rPr>
          <w:sz w:val="28"/>
          <w:szCs w:val="28"/>
          <w:lang w:val="nl-NL"/>
        </w:rPr>
        <w:t xml:space="preserve">của Luật Đất đai năm 2024 </w:t>
      </w:r>
      <w:r w:rsidRPr="00AF71EA">
        <w:rPr>
          <w:sz w:val="28"/>
          <w:szCs w:val="28"/>
        </w:rPr>
        <w:t>và đã được xác định tại các loại giấy tờ quy định tại </w:t>
      </w:r>
      <w:bookmarkStart w:id="5" w:name="tc_275"/>
      <w:r w:rsidRPr="00AF71EA">
        <w:rPr>
          <w:sz w:val="28"/>
          <w:szCs w:val="28"/>
        </w:rPr>
        <w:t xml:space="preserve">Điều 10 của Luật </w:t>
      </w:r>
      <w:bookmarkEnd w:id="5"/>
      <w:r w:rsidRPr="00AF71EA">
        <w:rPr>
          <w:sz w:val="28"/>
          <w:szCs w:val="28"/>
          <w:lang w:val="nl-NL"/>
        </w:rPr>
        <w:t>Đất đai năm 2024;</w:t>
      </w:r>
    </w:p>
    <w:p w14:paraId="7954EBC0" w14:textId="72CED41F" w:rsidR="00262139" w:rsidRPr="00AF71EA" w:rsidRDefault="00262139" w:rsidP="003E2414">
      <w:pPr>
        <w:pStyle w:val="NormalWeb"/>
        <w:shd w:val="clear" w:color="auto" w:fill="FFFFFF"/>
        <w:spacing w:beforeAutospacing="0" w:after="0" w:afterAutospacing="0"/>
        <w:ind w:firstLine="720"/>
        <w:jc w:val="both"/>
        <w:rPr>
          <w:sz w:val="28"/>
          <w:szCs w:val="28"/>
          <w:lang w:val="nl-NL"/>
        </w:rPr>
      </w:pPr>
      <w:r w:rsidRPr="00AF71EA">
        <w:rPr>
          <w:sz w:val="28"/>
          <w:szCs w:val="28"/>
          <w:lang w:val="nl-NL"/>
        </w:rPr>
        <w:t>c)</w:t>
      </w:r>
      <w:r w:rsidRPr="00AF71EA">
        <w:rPr>
          <w:sz w:val="28"/>
          <w:szCs w:val="28"/>
        </w:rPr>
        <w:t xml:space="preserve"> Không làm mất đi điều kiện cần thiết để trở lại sử dụng đất</w:t>
      </w:r>
      <w:r w:rsidR="00F40F99" w:rsidRPr="00AF71EA">
        <w:rPr>
          <w:sz w:val="28"/>
          <w:szCs w:val="28"/>
        </w:rPr>
        <w:t xml:space="preserve"> như</w:t>
      </w:r>
      <w:r w:rsidRPr="00AF71EA">
        <w:rPr>
          <w:sz w:val="28"/>
          <w:szCs w:val="28"/>
        </w:rPr>
        <w:t xml:space="preserve"> </w:t>
      </w:r>
      <w:r w:rsidRPr="00AF71EA">
        <w:rPr>
          <w:sz w:val="28"/>
          <w:szCs w:val="28"/>
          <w:lang w:val="nl-NL"/>
        </w:rPr>
        <w:t>trước khi xây dựng công trình;</w:t>
      </w:r>
    </w:p>
    <w:p w14:paraId="49E529E6" w14:textId="77777777" w:rsidR="00262139" w:rsidRPr="00AF71EA" w:rsidRDefault="00262139" w:rsidP="003E2414">
      <w:pPr>
        <w:pStyle w:val="NormalWeb"/>
        <w:shd w:val="clear" w:color="auto" w:fill="FFFFFF"/>
        <w:spacing w:beforeAutospacing="0" w:after="0" w:afterAutospacing="0"/>
        <w:ind w:firstLine="720"/>
        <w:jc w:val="both"/>
        <w:rPr>
          <w:sz w:val="28"/>
          <w:szCs w:val="28"/>
        </w:rPr>
      </w:pPr>
      <w:r w:rsidRPr="00AF71EA">
        <w:rPr>
          <w:sz w:val="28"/>
          <w:szCs w:val="28"/>
          <w:lang w:val="zu-ZA"/>
        </w:rPr>
        <w:t>d) Không ảnh hưởng đến quốc phòng, an ninh;</w:t>
      </w:r>
    </w:p>
    <w:p w14:paraId="77852DD9" w14:textId="77777777" w:rsidR="00262139" w:rsidRPr="00AF71EA" w:rsidRDefault="00262139" w:rsidP="003E2414">
      <w:pPr>
        <w:pStyle w:val="NormalWeb"/>
        <w:shd w:val="clear" w:color="auto" w:fill="FFFFFF"/>
        <w:spacing w:beforeAutospacing="0" w:after="0" w:afterAutospacing="0"/>
        <w:ind w:firstLine="720"/>
        <w:jc w:val="both"/>
        <w:rPr>
          <w:sz w:val="28"/>
          <w:szCs w:val="28"/>
        </w:rPr>
      </w:pPr>
      <w:r w:rsidRPr="00AF71EA">
        <w:rPr>
          <w:sz w:val="28"/>
          <w:szCs w:val="28"/>
          <w:lang w:val="zu-ZA"/>
        </w:rPr>
        <w:t>đ) Không làm ảnh hưởng đến bảo tồn hệ sinh thái tự nhiên, đa dạng sinh học, cảnh quan môi trường;</w:t>
      </w:r>
    </w:p>
    <w:p w14:paraId="4B3CE11B" w14:textId="77777777" w:rsidR="00262139" w:rsidRPr="00AF71EA" w:rsidRDefault="00262139" w:rsidP="003E2414">
      <w:pPr>
        <w:pStyle w:val="NormalWeb"/>
        <w:shd w:val="clear" w:color="auto" w:fill="FFFFFF"/>
        <w:spacing w:beforeAutospacing="0" w:after="0" w:afterAutospacing="0"/>
        <w:ind w:firstLine="720"/>
        <w:jc w:val="both"/>
        <w:rPr>
          <w:sz w:val="28"/>
          <w:szCs w:val="28"/>
          <w:lang w:val="zu-ZA"/>
        </w:rPr>
      </w:pPr>
      <w:r w:rsidRPr="00AF71EA">
        <w:rPr>
          <w:sz w:val="28"/>
          <w:szCs w:val="28"/>
          <w:lang w:val="zu-ZA"/>
        </w:rPr>
        <w:t>e) Không làm ảnh hưởng đến việc sử dụng đất của các thửa đất liền kề;</w:t>
      </w:r>
    </w:p>
    <w:p w14:paraId="7994ABA3" w14:textId="28B0440C" w:rsidR="00262139" w:rsidRPr="00AF71EA" w:rsidRDefault="00262139" w:rsidP="003E2414">
      <w:pPr>
        <w:spacing w:before="100"/>
        <w:ind w:firstLine="720"/>
        <w:jc w:val="both"/>
        <w:rPr>
          <w:bCs/>
          <w:shd w:val="solid" w:color="FFFFFF" w:fill="auto"/>
          <w:lang w:val="sv-SE"/>
        </w:rPr>
      </w:pPr>
      <w:r w:rsidRPr="00AF71EA">
        <w:rPr>
          <w:shd w:val="solid" w:color="FFFFFF" w:fill="auto"/>
          <w:lang w:val="sv-SE"/>
        </w:rPr>
        <w:t xml:space="preserve">g) Công trình xây dựng bằng vật liệu lắp ghép đơn giản, dễ tháo dỡ; </w:t>
      </w:r>
      <w:r w:rsidRPr="00AF71EA">
        <w:rPr>
          <w:bCs/>
          <w:shd w:val="solid" w:color="FFFFFF" w:fill="auto"/>
          <w:lang w:val="sv-SE"/>
        </w:rPr>
        <w:t>không sử dụng vào mục đích để ở sinh hoạt như của hộ gia đình</w:t>
      </w:r>
      <w:r w:rsidR="00F22B57" w:rsidRPr="00AF71EA">
        <w:rPr>
          <w:bCs/>
          <w:shd w:val="solid" w:color="FFFFFF" w:fill="auto"/>
          <w:lang w:val="sv-SE"/>
        </w:rPr>
        <w:t>, cá nhân</w:t>
      </w:r>
      <w:r w:rsidRPr="00AF71EA">
        <w:rPr>
          <w:bCs/>
          <w:shd w:val="solid" w:color="FFFFFF" w:fill="auto"/>
          <w:lang w:val="sv-SE"/>
        </w:rPr>
        <w:t>;</w:t>
      </w:r>
      <w:r w:rsidR="002722EE" w:rsidRPr="00AF71EA">
        <w:rPr>
          <w:bCs/>
          <w:shd w:val="solid" w:color="FFFFFF" w:fill="auto"/>
          <w:lang w:val="sv-SE"/>
        </w:rPr>
        <w:t xml:space="preserve"> mục đích thương mại, dịch vụ;</w:t>
      </w:r>
    </w:p>
    <w:p w14:paraId="57897C75" w14:textId="0E94BA1E" w:rsidR="00262139" w:rsidRPr="00AF71EA" w:rsidRDefault="00CE5792" w:rsidP="003E2414">
      <w:pPr>
        <w:pStyle w:val="NormalWeb"/>
        <w:shd w:val="clear" w:color="auto" w:fill="FFFFFF"/>
        <w:spacing w:beforeAutospacing="0" w:after="0" w:afterAutospacing="0"/>
        <w:ind w:firstLine="720"/>
        <w:jc w:val="both"/>
        <w:rPr>
          <w:sz w:val="28"/>
          <w:szCs w:val="28"/>
        </w:rPr>
      </w:pPr>
      <w:r w:rsidRPr="00AF71EA">
        <w:rPr>
          <w:sz w:val="28"/>
          <w:szCs w:val="28"/>
          <w:lang w:val="zu-ZA"/>
        </w:rPr>
        <w:t>h</w:t>
      </w:r>
      <w:r w:rsidR="00262139" w:rsidRPr="00AF71EA">
        <w:rPr>
          <w:sz w:val="28"/>
          <w:szCs w:val="28"/>
          <w:lang w:val="zu-ZA"/>
        </w:rPr>
        <w:t>) Tuân thủ</w:t>
      </w:r>
      <w:r w:rsidR="002722EE" w:rsidRPr="00AF71EA">
        <w:rPr>
          <w:sz w:val="28"/>
          <w:szCs w:val="28"/>
          <w:lang w:val="zu-ZA"/>
        </w:rPr>
        <w:t xml:space="preserve"> quy định</w:t>
      </w:r>
      <w:r w:rsidR="00262139" w:rsidRPr="00AF71EA">
        <w:rPr>
          <w:sz w:val="28"/>
          <w:szCs w:val="28"/>
          <w:lang w:val="zu-ZA"/>
        </w:rPr>
        <w:t xml:space="preserve"> pháp luật</w:t>
      </w:r>
      <w:r w:rsidR="002722EE" w:rsidRPr="00AF71EA">
        <w:rPr>
          <w:sz w:val="28"/>
          <w:szCs w:val="28"/>
          <w:lang w:val="zu-ZA"/>
        </w:rPr>
        <w:t xml:space="preserve"> khác</w:t>
      </w:r>
      <w:r w:rsidR="00262139" w:rsidRPr="00AF71EA">
        <w:rPr>
          <w:sz w:val="28"/>
          <w:szCs w:val="28"/>
          <w:lang w:val="zu-ZA"/>
        </w:rPr>
        <w:t xml:space="preserve"> có liên quan.</w:t>
      </w:r>
    </w:p>
    <w:p w14:paraId="5078723D" w14:textId="77777777" w:rsidR="00262139" w:rsidRPr="00AF71EA" w:rsidRDefault="00262139" w:rsidP="003E2414">
      <w:pPr>
        <w:widowControl w:val="0"/>
        <w:spacing w:before="100"/>
        <w:ind w:firstLine="720"/>
        <w:jc w:val="both"/>
        <w:rPr>
          <w:bCs/>
          <w:lang w:eastAsia="x-none"/>
        </w:rPr>
      </w:pPr>
      <w:r w:rsidRPr="00AF71EA">
        <w:rPr>
          <w:bCs/>
          <w:lang w:eastAsia="x-none"/>
        </w:rPr>
        <w:t>2. Diện tích để xây dựng công trình</w:t>
      </w:r>
    </w:p>
    <w:p w14:paraId="37C370EB" w14:textId="050F4ACB" w:rsidR="00262139" w:rsidRPr="00AF71EA" w:rsidRDefault="00262139" w:rsidP="003E2414">
      <w:pPr>
        <w:spacing w:before="100"/>
        <w:ind w:firstLine="720"/>
        <w:jc w:val="both"/>
        <w:rPr>
          <w:bCs/>
          <w:lang w:eastAsia="x-none"/>
        </w:rPr>
      </w:pPr>
      <w:r w:rsidRPr="00AF71EA">
        <w:rPr>
          <w:bCs/>
          <w:lang w:eastAsia="x-none"/>
        </w:rPr>
        <w:t>a) Tổng diện tích sử dụng tối đa là 50 m</w:t>
      </w:r>
      <w:r w:rsidRPr="00AF71EA">
        <w:rPr>
          <w:bCs/>
          <w:vertAlign w:val="superscript"/>
          <w:lang w:eastAsia="x-none"/>
        </w:rPr>
        <w:t>2</w:t>
      </w:r>
      <w:r w:rsidRPr="00AF71EA">
        <w:rPr>
          <w:bCs/>
          <w:lang w:eastAsia="x-none"/>
        </w:rPr>
        <w:t xml:space="preserve"> đối với thửa đất nông nghiệp có quy mô từ 2.000 m</w:t>
      </w:r>
      <w:r w:rsidRPr="00AF71EA">
        <w:rPr>
          <w:bCs/>
          <w:vertAlign w:val="superscript"/>
          <w:lang w:eastAsia="x-none"/>
        </w:rPr>
        <w:t>2</w:t>
      </w:r>
      <w:r w:rsidRPr="00AF71EA">
        <w:rPr>
          <w:bCs/>
          <w:lang w:eastAsia="x-none"/>
        </w:rPr>
        <w:t xml:space="preserve"> đến dưới 10.000 m</w:t>
      </w:r>
      <w:r w:rsidRPr="00AF71EA">
        <w:rPr>
          <w:bCs/>
          <w:vertAlign w:val="superscript"/>
          <w:lang w:eastAsia="x-none"/>
        </w:rPr>
        <w:t>2</w:t>
      </w:r>
      <w:r w:rsidRPr="00AF71EA">
        <w:rPr>
          <w:bCs/>
          <w:lang w:eastAsia="x-none"/>
        </w:rPr>
        <w:t>;</w:t>
      </w:r>
    </w:p>
    <w:p w14:paraId="5FCFAA48" w14:textId="33E57234" w:rsidR="00262139" w:rsidRPr="00AF71EA" w:rsidRDefault="00262139" w:rsidP="003E2414">
      <w:pPr>
        <w:spacing w:before="100"/>
        <w:ind w:firstLine="720"/>
        <w:jc w:val="both"/>
        <w:rPr>
          <w:bCs/>
          <w:lang w:eastAsia="x-none"/>
        </w:rPr>
      </w:pPr>
      <w:r w:rsidRPr="00AF71EA">
        <w:rPr>
          <w:bCs/>
          <w:lang w:eastAsia="x-none"/>
        </w:rPr>
        <w:t>b) Tổng diện tích sử dụng tối đa là 100 m</w:t>
      </w:r>
      <w:r w:rsidRPr="00AF71EA">
        <w:rPr>
          <w:bCs/>
          <w:vertAlign w:val="superscript"/>
          <w:lang w:eastAsia="x-none"/>
        </w:rPr>
        <w:t>2</w:t>
      </w:r>
      <w:r w:rsidRPr="00AF71EA">
        <w:rPr>
          <w:bCs/>
          <w:lang w:eastAsia="x-none"/>
        </w:rPr>
        <w:t xml:space="preserve"> đối với thửa đất nông nghiệp có quy mô từ 10.000 m</w:t>
      </w:r>
      <w:r w:rsidRPr="00AF71EA">
        <w:rPr>
          <w:bCs/>
          <w:vertAlign w:val="superscript"/>
          <w:lang w:eastAsia="x-none"/>
        </w:rPr>
        <w:t>2</w:t>
      </w:r>
      <w:r w:rsidR="000B3E86" w:rsidRPr="00AF71EA">
        <w:rPr>
          <w:bCs/>
          <w:lang w:eastAsia="x-none"/>
        </w:rPr>
        <w:t xml:space="preserve"> trở lên.</w:t>
      </w:r>
    </w:p>
    <w:p w14:paraId="3CC46DDD" w14:textId="5F36CABB" w:rsidR="00262139" w:rsidRPr="00AF71EA" w:rsidRDefault="00262139" w:rsidP="003E2414">
      <w:pPr>
        <w:spacing w:before="100"/>
        <w:ind w:firstLine="720"/>
        <w:jc w:val="both"/>
        <w:rPr>
          <w:bCs/>
          <w:lang w:eastAsia="x-none"/>
        </w:rPr>
      </w:pPr>
      <w:r w:rsidRPr="00AF71EA">
        <w:rPr>
          <w:bCs/>
          <w:lang w:eastAsia="x-none"/>
        </w:rPr>
        <w:t>3. Đối với công trình tường rào được xây dựng theo ranh giới của thửa đất không tính vào diện tích công trìn</w:t>
      </w:r>
      <w:r w:rsidR="000B3E86" w:rsidRPr="00AF71EA">
        <w:rPr>
          <w:bCs/>
          <w:lang w:eastAsia="x-none"/>
        </w:rPr>
        <w:t>h quy định tại khoản 2 Điều này.</w:t>
      </w:r>
    </w:p>
    <w:p w14:paraId="56B78BBA" w14:textId="723B625D" w:rsidR="00262139" w:rsidRPr="00AF71EA" w:rsidRDefault="00262139" w:rsidP="003E2414">
      <w:pPr>
        <w:spacing w:before="100"/>
        <w:ind w:firstLine="720"/>
        <w:jc w:val="both"/>
        <w:rPr>
          <w:bCs/>
          <w:lang w:eastAsia="x-none"/>
        </w:rPr>
      </w:pPr>
      <w:r w:rsidRPr="00AF71EA">
        <w:rPr>
          <w:bCs/>
          <w:lang w:eastAsia="x-none"/>
        </w:rPr>
        <w:t>4. Trường hợp người sử dụng đất có nhiều thửa đất nông nghiệp liền kề nhau thì ranh giới để xác định quy mô diện tích quy định tại khoản 2 Điều này là ranh giới</w:t>
      </w:r>
      <w:r w:rsidR="000B3E86" w:rsidRPr="00AF71EA">
        <w:rPr>
          <w:bCs/>
          <w:lang w:eastAsia="x-none"/>
        </w:rPr>
        <w:t xml:space="preserve"> khoanh bao của các thửa đất đó.</w:t>
      </w:r>
    </w:p>
    <w:p w14:paraId="5A78539B" w14:textId="37B52DD0" w:rsidR="00262139" w:rsidRPr="00AF71EA" w:rsidRDefault="00262139" w:rsidP="003E2414">
      <w:pPr>
        <w:spacing w:before="100"/>
        <w:ind w:firstLine="720"/>
        <w:jc w:val="both"/>
        <w:rPr>
          <w:bCs/>
          <w:lang w:eastAsia="x-none"/>
        </w:rPr>
      </w:pPr>
      <w:r w:rsidRPr="00AF71EA">
        <w:rPr>
          <w:iCs/>
        </w:rPr>
        <w:t xml:space="preserve">5. Các công trình quy định tại điểm a khoản 1 Điều này không bao gồm các công trình xây dựng trên đất nông nghiệp khác quy định tại khoản 7 Điều 4 Nghị định số </w:t>
      </w:r>
      <w:r w:rsidR="007B03BC" w:rsidRPr="00AF71EA">
        <w:rPr>
          <w:iCs/>
        </w:rPr>
        <w:t>102</w:t>
      </w:r>
      <w:r w:rsidRPr="00AF71EA">
        <w:rPr>
          <w:iCs/>
        </w:rPr>
        <w:t>/2024/NĐ-CP ngày</w:t>
      </w:r>
      <w:r w:rsidR="007B03BC" w:rsidRPr="00AF71EA">
        <w:rPr>
          <w:iCs/>
        </w:rPr>
        <w:t xml:space="preserve"> 30 </w:t>
      </w:r>
      <w:r w:rsidRPr="00AF71EA">
        <w:rPr>
          <w:iCs/>
        </w:rPr>
        <w:t>tháng</w:t>
      </w:r>
      <w:r w:rsidR="007B03BC" w:rsidRPr="00AF71EA">
        <w:rPr>
          <w:iCs/>
        </w:rPr>
        <w:t xml:space="preserve"> 7 </w:t>
      </w:r>
      <w:r w:rsidRPr="00AF71EA">
        <w:rPr>
          <w:iCs/>
        </w:rPr>
        <w:t xml:space="preserve">năm 2024 của </w:t>
      </w:r>
      <w:r w:rsidR="00F04C04" w:rsidRPr="00AF71EA">
        <w:rPr>
          <w:iCs/>
        </w:rPr>
        <w:t>Chính phủ quy định chi tiết một số điều của Luật Đất đai.</w:t>
      </w:r>
    </w:p>
    <w:p w14:paraId="31D31ACB" w14:textId="2B03A4F1" w:rsidR="00262139" w:rsidRPr="00AF71EA" w:rsidRDefault="00262139" w:rsidP="00AF71EA">
      <w:pPr>
        <w:pStyle w:val="NormalWeb"/>
        <w:spacing w:before="120" w:beforeAutospacing="0" w:after="0" w:afterAutospacing="0"/>
        <w:ind w:firstLine="720"/>
        <w:jc w:val="both"/>
        <w:rPr>
          <w:bCs/>
          <w:sz w:val="28"/>
          <w:szCs w:val="28"/>
          <w:lang w:val="nl-NL"/>
        </w:rPr>
      </w:pPr>
      <w:r w:rsidRPr="00AF71EA">
        <w:rPr>
          <w:bCs/>
          <w:sz w:val="28"/>
          <w:szCs w:val="28"/>
        </w:rPr>
        <w:t xml:space="preserve">6. Công trình phục vụ trực tiếp sản xuất nông nghiệp trên đất trồng lúa thực hiện theo </w:t>
      </w:r>
      <w:r w:rsidR="00B55226" w:rsidRPr="00AF71EA">
        <w:rPr>
          <w:bCs/>
          <w:sz w:val="28"/>
          <w:szCs w:val="28"/>
          <w:lang w:val="nl-NL"/>
        </w:rPr>
        <w:t>Nghị định</w:t>
      </w:r>
      <w:r w:rsidRPr="00AF71EA">
        <w:rPr>
          <w:bCs/>
          <w:sz w:val="28"/>
          <w:szCs w:val="28"/>
        </w:rPr>
        <w:t xml:space="preserve"> của Chính phủ quy định chi tiết về đất trồng lúa</w:t>
      </w:r>
      <w:r w:rsidRPr="00AF71EA">
        <w:rPr>
          <w:bCs/>
          <w:sz w:val="28"/>
          <w:szCs w:val="28"/>
          <w:lang w:val="nl-NL"/>
        </w:rPr>
        <w:t>.</w:t>
      </w:r>
    </w:p>
    <w:p w14:paraId="6A5FD106" w14:textId="66505CE2" w:rsidR="00AF002B" w:rsidRPr="00AF71EA" w:rsidRDefault="00AF002B" w:rsidP="00AF71EA">
      <w:pPr>
        <w:pStyle w:val="NormalWeb"/>
        <w:spacing w:before="120" w:beforeAutospacing="0" w:after="0" w:afterAutospacing="0"/>
        <w:ind w:firstLine="720"/>
        <w:jc w:val="both"/>
        <w:rPr>
          <w:b/>
          <w:i/>
          <w:sz w:val="28"/>
          <w:szCs w:val="28"/>
          <w:lang w:val="es-ES"/>
        </w:rPr>
      </w:pPr>
      <w:r w:rsidRPr="00AF71EA">
        <w:rPr>
          <w:b/>
          <w:sz w:val="28"/>
          <w:szCs w:val="28"/>
          <w:lang w:val="es-ES"/>
        </w:rPr>
        <w:t>Điều 1</w:t>
      </w:r>
      <w:r w:rsidR="00DE0A79" w:rsidRPr="00AF71EA">
        <w:rPr>
          <w:b/>
          <w:sz w:val="28"/>
          <w:szCs w:val="28"/>
          <w:lang w:val="es-ES"/>
        </w:rPr>
        <w:t>1</w:t>
      </w:r>
      <w:r w:rsidRPr="00AF71EA">
        <w:rPr>
          <w:b/>
          <w:sz w:val="28"/>
          <w:szCs w:val="28"/>
          <w:lang w:val="es-ES"/>
        </w:rPr>
        <w:t xml:space="preserve">. </w:t>
      </w:r>
      <w:r w:rsidRPr="00AC6AB1">
        <w:rPr>
          <w:sz w:val="28"/>
          <w:szCs w:val="28"/>
          <w:lang w:val="es-ES"/>
        </w:rPr>
        <w:t xml:space="preserve">Hạn mức giao đất cho tổ chức tôn giáo, tổ chức tôn giáo trực thuộc trên địa bàn tỉnh </w:t>
      </w:r>
      <w:r w:rsidRPr="00AC6AB1">
        <w:rPr>
          <w:i/>
          <w:sz w:val="28"/>
          <w:szCs w:val="28"/>
          <w:lang w:val="es-ES"/>
        </w:rPr>
        <w:t>(khoản 4 Điều 213</w:t>
      </w:r>
      <w:r w:rsidR="00262139" w:rsidRPr="00AC6AB1">
        <w:rPr>
          <w:i/>
          <w:sz w:val="28"/>
          <w:szCs w:val="28"/>
          <w:lang w:val="es-ES"/>
        </w:rPr>
        <w:t xml:space="preserve"> </w:t>
      </w:r>
      <w:r w:rsidR="00100162" w:rsidRPr="00AC6AB1">
        <w:rPr>
          <w:i/>
          <w:sz w:val="28"/>
          <w:szCs w:val="28"/>
          <w:lang w:val="es-ES"/>
        </w:rPr>
        <w:t xml:space="preserve">của </w:t>
      </w:r>
      <w:r w:rsidR="00262139" w:rsidRPr="00AC6AB1">
        <w:rPr>
          <w:i/>
          <w:sz w:val="28"/>
          <w:szCs w:val="28"/>
          <w:lang w:val="es-ES"/>
        </w:rPr>
        <w:t>Luật Đất đai năm 2024</w:t>
      </w:r>
      <w:r w:rsidRPr="00AC6AB1">
        <w:rPr>
          <w:i/>
          <w:sz w:val="28"/>
          <w:szCs w:val="28"/>
          <w:lang w:val="es-ES"/>
        </w:rPr>
        <w:t>)</w:t>
      </w:r>
    </w:p>
    <w:p w14:paraId="53C1B032" w14:textId="32B72A20" w:rsidR="00D66DB5" w:rsidRPr="00AF71EA" w:rsidRDefault="00D66DB5" w:rsidP="00AF71EA">
      <w:pPr>
        <w:pStyle w:val="NormalWeb"/>
        <w:spacing w:before="120" w:beforeAutospacing="0" w:after="0" w:afterAutospacing="0"/>
        <w:ind w:firstLine="720"/>
        <w:jc w:val="both"/>
        <w:rPr>
          <w:sz w:val="28"/>
          <w:szCs w:val="28"/>
          <w:lang w:val="es-ES"/>
        </w:rPr>
      </w:pPr>
      <w:r w:rsidRPr="00AF71EA">
        <w:rPr>
          <w:sz w:val="28"/>
          <w:szCs w:val="28"/>
          <w:lang w:val="es-ES"/>
        </w:rPr>
        <w:lastRenderedPageBreak/>
        <w:t xml:space="preserve">1. </w:t>
      </w:r>
      <w:r w:rsidRPr="00AF71EA">
        <w:rPr>
          <w:sz w:val="28"/>
          <w:szCs w:val="28"/>
        </w:rPr>
        <w:t xml:space="preserve">Hạn mức giao đất để </w:t>
      </w:r>
      <w:r w:rsidRPr="00AF71EA">
        <w:rPr>
          <w:sz w:val="28"/>
          <w:szCs w:val="28"/>
          <w:lang w:val="sv-SE"/>
        </w:rPr>
        <w:t xml:space="preserve">xây dựng cơ sở tôn giáo, trụ sở của tổ chức tôn giáo, </w:t>
      </w:r>
      <w:r w:rsidRPr="00AF71EA">
        <w:rPr>
          <w:sz w:val="28"/>
          <w:szCs w:val="28"/>
        </w:rPr>
        <w:t xml:space="preserve">tổ chức tôn giáo trực thuộc </w:t>
      </w:r>
      <w:r w:rsidRPr="00AF71EA">
        <w:rPr>
          <w:sz w:val="28"/>
          <w:szCs w:val="28"/>
          <w:lang w:val="es-ES"/>
        </w:rPr>
        <w:t>trên địa bàn tỉnh k</w:t>
      </w:r>
      <w:r w:rsidRPr="00AF71EA">
        <w:rPr>
          <w:sz w:val="28"/>
          <w:szCs w:val="28"/>
        </w:rPr>
        <w:t>hông quá 5.000 m</w:t>
      </w:r>
      <w:r w:rsidRPr="00AF71EA">
        <w:rPr>
          <w:sz w:val="28"/>
          <w:szCs w:val="28"/>
          <w:vertAlign w:val="superscript"/>
        </w:rPr>
        <w:t>2</w:t>
      </w:r>
      <w:r w:rsidRPr="00AF71EA">
        <w:rPr>
          <w:sz w:val="28"/>
          <w:szCs w:val="28"/>
          <w:lang w:val="es-ES"/>
        </w:rPr>
        <w:t>.</w:t>
      </w:r>
    </w:p>
    <w:p w14:paraId="48915C9C" w14:textId="5D0E5A41" w:rsidR="00D66DB5" w:rsidRPr="00AC6AB1" w:rsidRDefault="00D66DB5" w:rsidP="00AF71EA">
      <w:pPr>
        <w:pStyle w:val="NormalWeb"/>
        <w:spacing w:before="120" w:beforeAutospacing="0" w:after="0" w:afterAutospacing="0"/>
        <w:ind w:firstLine="720"/>
        <w:jc w:val="both"/>
        <w:rPr>
          <w:spacing w:val="-2"/>
          <w:sz w:val="28"/>
          <w:szCs w:val="28"/>
          <w:lang w:val="es-ES"/>
        </w:rPr>
      </w:pPr>
      <w:r w:rsidRPr="00AC6AB1">
        <w:rPr>
          <w:spacing w:val="-2"/>
          <w:sz w:val="28"/>
          <w:szCs w:val="28"/>
          <w:lang w:val="es-ES"/>
        </w:rPr>
        <w:t xml:space="preserve">2. Đối với các </w:t>
      </w:r>
      <w:r w:rsidRPr="00AC6AB1">
        <w:rPr>
          <w:spacing w:val="-2"/>
          <w:sz w:val="28"/>
          <w:szCs w:val="28"/>
          <w:lang w:val="sv-SE"/>
        </w:rPr>
        <w:t xml:space="preserve">cơ sở tôn giáo, trụ sở của tổ chức tôn giáo, </w:t>
      </w:r>
      <w:r w:rsidRPr="00AC6AB1">
        <w:rPr>
          <w:spacing w:val="-2"/>
          <w:sz w:val="28"/>
          <w:szCs w:val="28"/>
        </w:rPr>
        <w:t>tổ chức tôn giáo trực thuộc</w:t>
      </w:r>
      <w:r w:rsidRPr="00AC6AB1">
        <w:rPr>
          <w:spacing w:val="-2"/>
          <w:sz w:val="28"/>
          <w:szCs w:val="28"/>
          <w:lang w:val="es-ES"/>
        </w:rPr>
        <w:t xml:space="preserve"> đã được phê duyệt quy hoạch chi tiết </w:t>
      </w:r>
      <w:r w:rsidR="000A6EFB" w:rsidRPr="00AC6AB1">
        <w:rPr>
          <w:spacing w:val="-2"/>
          <w:sz w:val="28"/>
          <w:szCs w:val="28"/>
          <w:lang w:val="es-ES"/>
        </w:rPr>
        <w:t xml:space="preserve">xây dựng </w:t>
      </w:r>
      <w:r w:rsidRPr="00AC6AB1">
        <w:rPr>
          <w:spacing w:val="-2"/>
          <w:sz w:val="28"/>
          <w:szCs w:val="28"/>
          <w:lang w:val="es-ES"/>
        </w:rPr>
        <w:t>tỷ lệ 1/500 hoặc tổng mặt bằng trước ngày 01 tháng 8 năm 2024 thì hạn mức giao đất được xác định theo quy hoạch chi tiết tỷ lệ 1/500 hoặc tổng mặt bằng đã được</w:t>
      </w:r>
      <w:r w:rsidR="000A6EFB" w:rsidRPr="00AC6AB1">
        <w:rPr>
          <w:spacing w:val="-2"/>
          <w:sz w:val="28"/>
          <w:szCs w:val="28"/>
          <w:lang w:val="es-ES"/>
        </w:rPr>
        <w:t xml:space="preserve"> cơ quan có thẩm quyền phê duyệt,</w:t>
      </w:r>
      <w:r w:rsidRPr="00AC6AB1">
        <w:rPr>
          <w:spacing w:val="-2"/>
          <w:sz w:val="28"/>
          <w:szCs w:val="28"/>
          <w:lang w:val="es-ES"/>
        </w:rPr>
        <w:t xml:space="preserve"> không bao gồm phần diện tích sử dụng vào mục đích thương mại, dịch vụ.</w:t>
      </w:r>
    </w:p>
    <w:p w14:paraId="2E9B01E2" w14:textId="7B00A94D" w:rsidR="00AF002B" w:rsidRPr="00EE703C" w:rsidRDefault="003D2566" w:rsidP="00E671A8">
      <w:pPr>
        <w:pStyle w:val="NormalWeb"/>
        <w:spacing w:before="120" w:beforeAutospacing="0" w:after="0" w:afterAutospacing="0"/>
        <w:jc w:val="center"/>
        <w:rPr>
          <w:b/>
          <w:bCs/>
          <w:sz w:val="28"/>
          <w:szCs w:val="28"/>
          <w:lang w:val="es-ES"/>
        </w:rPr>
      </w:pPr>
      <w:r w:rsidRPr="00EE703C">
        <w:rPr>
          <w:b/>
          <w:bCs/>
          <w:sz w:val="28"/>
          <w:szCs w:val="28"/>
          <w:lang w:val="es-ES"/>
        </w:rPr>
        <w:t>Mục 3</w:t>
      </w:r>
    </w:p>
    <w:p w14:paraId="0BA3F879" w14:textId="6A6E67B2" w:rsidR="00AF002B" w:rsidRPr="00EE703C" w:rsidRDefault="00AF002B" w:rsidP="00AF002B">
      <w:pPr>
        <w:pStyle w:val="NormalWeb"/>
        <w:spacing w:before="0" w:beforeAutospacing="0" w:after="240" w:afterAutospacing="0"/>
        <w:jc w:val="center"/>
        <w:rPr>
          <w:b/>
          <w:bCs/>
          <w:spacing w:val="-10"/>
          <w:sz w:val="28"/>
          <w:szCs w:val="28"/>
          <w:lang w:val="nl-NL"/>
        </w:rPr>
      </w:pPr>
      <w:r w:rsidRPr="00EE703C">
        <w:rPr>
          <w:b/>
          <w:bCs/>
          <w:spacing w:val="-10"/>
          <w:sz w:val="28"/>
          <w:szCs w:val="28"/>
          <w:lang w:val="nl-NL"/>
        </w:rPr>
        <w:t>ĐIỀU KIỆN, DIỆN TÍCH TỐI THIỂU TÁCH THỬA ĐẤT,                                   HỢP THỬA ĐẤT ĐỐI VỚI TỪNG LOẠI ĐẤT</w:t>
      </w:r>
    </w:p>
    <w:p w14:paraId="2C7FE45E" w14:textId="37D62088" w:rsidR="00AF002B" w:rsidRPr="00E671A8" w:rsidRDefault="00AF002B" w:rsidP="00E671A8">
      <w:pPr>
        <w:pStyle w:val="NormalWeb"/>
        <w:spacing w:before="120" w:beforeAutospacing="0" w:after="0" w:afterAutospacing="0"/>
        <w:ind w:firstLine="720"/>
        <w:jc w:val="both"/>
        <w:rPr>
          <w:i/>
          <w:sz w:val="28"/>
          <w:szCs w:val="28"/>
          <w:lang w:val="es-ES"/>
        </w:rPr>
      </w:pPr>
      <w:r w:rsidRPr="00E671A8">
        <w:rPr>
          <w:b/>
          <w:sz w:val="28"/>
          <w:szCs w:val="28"/>
          <w:lang w:val="es-ES"/>
        </w:rPr>
        <w:t>Điều 1</w:t>
      </w:r>
      <w:r w:rsidR="00DE0A79" w:rsidRPr="00E671A8">
        <w:rPr>
          <w:b/>
          <w:sz w:val="28"/>
          <w:szCs w:val="28"/>
          <w:lang w:val="es-ES"/>
        </w:rPr>
        <w:t>2</w:t>
      </w:r>
      <w:r w:rsidRPr="00E671A8">
        <w:rPr>
          <w:b/>
          <w:sz w:val="28"/>
          <w:szCs w:val="28"/>
          <w:lang w:val="es-ES"/>
        </w:rPr>
        <w:t xml:space="preserve">. </w:t>
      </w:r>
      <w:r w:rsidRPr="00E671A8">
        <w:rPr>
          <w:sz w:val="28"/>
          <w:szCs w:val="28"/>
          <w:lang w:val="es-ES"/>
        </w:rPr>
        <w:t xml:space="preserve">Điều kiện tách thửa, hợp thửa đất </w:t>
      </w:r>
      <w:r w:rsidRPr="00E671A8">
        <w:rPr>
          <w:i/>
          <w:sz w:val="28"/>
          <w:szCs w:val="28"/>
          <w:lang w:val="es-ES"/>
        </w:rPr>
        <w:t xml:space="preserve">(khoản 4 Điều 220 </w:t>
      </w:r>
      <w:r w:rsidR="00100162" w:rsidRPr="00E671A8">
        <w:rPr>
          <w:i/>
          <w:sz w:val="28"/>
          <w:szCs w:val="28"/>
          <w:lang w:val="es-ES"/>
        </w:rPr>
        <w:t xml:space="preserve">của </w:t>
      </w:r>
      <w:r w:rsidRPr="00E671A8">
        <w:rPr>
          <w:i/>
          <w:sz w:val="28"/>
          <w:szCs w:val="28"/>
          <w:lang w:val="es-ES"/>
        </w:rPr>
        <w:t>Luật Đất đai</w:t>
      </w:r>
      <w:r w:rsidR="00100162" w:rsidRPr="00E671A8">
        <w:rPr>
          <w:i/>
          <w:sz w:val="28"/>
          <w:szCs w:val="28"/>
          <w:lang w:val="es-ES"/>
        </w:rPr>
        <w:t xml:space="preserve"> năm 2024</w:t>
      </w:r>
      <w:r w:rsidRPr="00E671A8">
        <w:rPr>
          <w:i/>
          <w:sz w:val="28"/>
          <w:szCs w:val="28"/>
          <w:lang w:val="es-ES"/>
        </w:rPr>
        <w:t>)</w:t>
      </w:r>
    </w:p>
    <w:p w14:paraId="2FA1126A" w14:textId="2CAAE54A" w:rsidR="00853A4A" w:rsidRPr="00E671A8" w:rsidRDefault="00853A4A" w:rsidP="00E671A8">
      <w:pPr>
        <w:pStyle w:val="NormalWeb"/>
        <w:spacing w:before="120" w:beforeAutospacing="0" w:after="0" w:afterAutospacing="0"/>
        <w:ind w:firstLine="720"/>
        <w:jc w:val="both"/>
        <w:rPr>
          <w:sz w:val="28"/>
          <w:szCs w:val="28"/>
          <w:lang w:val="es-ES"/>
        </w:rPr>
      </w:pPr>
      <w:r w:rsidRPr="00E671A8">
        <w:rPr>
          <w:sz w:val="28"/>
          <w:szCs w:val="28"/>
          <w:lang w:val="es-ES"/>
        </w:rPr>
        <w:t xml:space="preserve">Ngoài quy định phải bảo đảm các nguyên tắc, điều kiện về tách thửa, hợp thửa đất tại khoản 1, 2, 3 Điều 220 </w:t>
      </w:r>
      <w:r w:rsidR="00100162" w:rsidRPr="00E671A8">
        <w:rPr>
          <w:sz w:val="28"/>
          <w:szCs w:val="28"/>
          <w:lang w:val="es-ES"/>
        </w:rPr>
        <w:t xml:space="preserve">của </w:t>
      </w:r>
      <w:r w:rsidRPr="00E671A8">
        <w:rPr>
          <w:sz w:val="28"/>
          <w:szCs w:val="28"/>
          <w:lang w:val="es-ES"/>
        </w:rPr>
        <w:t xml:space="preserve">Luật Đất đai </w:t>
      </w:r>
      <w:r w:rsidR="00297061" w:rsidRPr="00E671A8">
        <w:rPr>
          <w:sz w:val="28"/>
          <w:szCs w:val="28"/>
          <w:lang w:val="es-ES"/>
        </w:rPr>
        <w:t xml:space="preserve">năm 2024 </w:t>
      </w:r>
      <w:r w:rsidRPr="00E671A8">
        <w:rPr>
          <w:sz w:val="28"/>
          <w:szCs w:val="28"/>
          <w:lang w:val="es-ES"/>
        </w:rPr>
        <w:t>thì việc tách thửa, hợp thửa đất trên địa bàn tỉnh Sơn La phải bảo đảm các điều kiện sau đây:</w:t>
      </w:r>
    </w:p>
    <w:p w14:paraId="514C3F14" w14:textId="2369ED4C" w:rsidR="00853A4A" w:rsidRPr="00E671A8" w:rsidRDefault="00853A4A" w:rsidP="00E671A8">
      <w:pPr>
        <w:pStyle w:val="BodyText"/>
        <w:tabs>
          <w:tab w:val="left" w:pos="1107"/>
        </w:tabs>
        <w:spacing w:before="120" w:after="0"/>
        <w:ind w:firstLine="720"/>
        <w:jc w:val="both"/>
        <w:rPr>
          <w:i/>
          <w:iCs/>
          <w:spacing w:val="-4"/>
        </w:rPr>
      </w:pPr>
      <w:r w:rsidRPr="00E671A8">
        <w:rPr>
          <w:spacing w:val="-4"/>
          <w:lang w:val="es-ES"/>
        </w:rPr>
        <w:t xml:space="preserve">1. </w:t>
      </w:r>
      <w:r w:rsidRPr="00E671A8">
        <w:rPr>
          <w:spacing w:val="-4"/>
        </w:rPr>
        <w:t xml:space="preserve">Các thửa đất sau khi tách thửa phải có diện tích, kích thước tối thiểu </w:t>
      </w:r>
      <w:r w:rsidRPr="00E671A8">
        <w:rPr>
          <w:i/>
          <w:spacing w:val="-4"/>
        </w:rPr>
        <w:t>(đã trừ phần diện tích thuộc qu</w:t>
      </w:r>
      <w:r w:rsidRPr="00E671A8">
        <w:rPr>
          <w:i/>
          <w:spacing w:val="-4"/>
          <w:lang w:val="es-ES"/>
        </w:rPr>
        <w:t xml:space="preserve">y hoạch hành lang bảo vệ an toàn các công trình theo quy </w:t>
      </w:r>
      <w:r w:rsidRPr="00E671A8">
        <w:rPr>
          <w:i/>
          <w:spacing w:val="-6"/>
          <w:lang w:val="es-ES"/>
        </w:rPr>
        <w:t>định của pháp luật</w:t>
      </w:r>
      <w:r w:rsidRPr="00E671A8">
        <w:rPr>
          <w:i/>
          <w:spacing w:val="-6"/>
        </w:rPr>
        <w:t>)</w:t>
      </w:r>
      <w:r w:rsidRPr="00E671A8">
        <w:rPr>
          <w:spacing w:val="-6"/>
        </w:rPr>
        <w:t xml:space="preserve"> </w:t>
      </w:r>
      <w:r w:rsidRPr="00E671A8">
        <w:rPr>
          <w:spacing w:val="-6"/>
          <w:lang w:val="es-ES"/>
        </w:rPr>
        <w:t xml:space="preserve">bảo đảm </w:t>
      </w:r>
      <w:r w:rsidRPr="00E671A8">
        <w:rPr>
          <w:spacing w:val="-6"/>
        </w:rPr>
        <w:t xml:space="preserve">theo quy định tại </w:t>
      </w:r>
      <w:r w:rsidR="00CE5792" w:rsidRPr="00E671A8">
        <w:rPr>
          <w:spacing w:val="-6"/>
        </w:rPr>
        <w:t xml:space="preserve">các </w:t>
      </w:r>
      <w:r w:rsidRPr="00E671A8">
        <w:rPr>
          <w:spacing w:val="-6"/>
        </w:rPr>
        <w:t>Điều 1</w:t>
      </w:r>
      <w:r w:rsidR="00862650" w:rsidRPr="00E671A8">
        <w:rPr>
          <w:spacing w:val="-6"/>
        </w:rPr>
        <w:t>3</w:t>
      </w:r>
      <w:r w:rsidRPr="00E671A8">
        <w:rPr>
          <w:spacing w:val="-6"/>
        </w:rPr>
        <w:t>, 1</w:t>
      </w:r>
      <w:r w:rsidR="00862650" w:rsidRPr="00E671A8">
        <w:rPr>
          <w:spacing w:val="-6"/>
        </w:rPr>
        <w:t xml:space="preserve">4, </w:t>
      </w:r>
      <w:r w:rsidRPr="00E671A8">
        <w:rPr>
          <w:spacing w:val="-6"/>
        </w:rPr>
        <w:t>1</w:t>
      </w:r>
      <w:r w:rsidR="00862650" w:rsidRPr="00E671A8">
        <w:rPr>
          <w:spacing w:val="-6"/>
        </w:rPr>
        <w:t>5</w:t>
      </w:r>
      <w:r w:rsidR="0023328B" w:rsidRPr="00E671A8">
        <w:rPr>
          <w:spacing w:val="-6"/>
        </w:rPr>
        <w:t xml:space="preserve"> và</w:t>
      </w:r>
      <w:r w:rsidRPr="00E671A8">
        <w:rPr>
          <w:spacing w:val="-6"/>
        </w:rPr>
        <w:t xml:space="preserve"> 1</w:t>
      </w:r>
      <w:r w:rsidR="00862650" w:rsidRPr="00E671A8">
        <w:rPr>
          <w:spacing w:val="-6"/>
        </w:rPr>
        <w:t>6</w:t>
      </w:r>
      <w:r w:rsidRPr="00E671A8">
        <w:rPr>
          <w:spacing w:val="-6"/>
        </w:rPr>
        <w:t xml:space="preserve"> Quy định này.</w:t>
      </w:r>
      <w:r w:rsidRPr="00E671A8">
        <w:rPr>
          <w:spacing w:val="-4"/>
        </w:rPr>
        <w:t xml:space="preserve"> </w:t>
      </w:r>
    </w:p>
    <w:p w14:paraId="751CC28C" w14:textId="4E4AE0CB" w:rsidR="00853A4A" w:rsidRPr="00E671A8" w:rsidRDefault="00853A4A" w:rsidP="00E671A8">
      <w:pPr>
        <w:pStyle w:val="BodyText"/>
        <w:tabs>
          <w:tab w:val="left" w:pos="1107"/>
        </w:tabs>
        <w:spacing w:before="120" w:after="0"/>
        <w:ind w:firstLine="720"/>
        <w:jc w:val="both"/>
      </w:pPr>
      <w:r w:rsidRPr="00E671A8">
        <w:t xml:space="preserve">2. Thửa đất đủ điều kiện tách thửa theo Quy định này có một phần diện tích đất thuộc quy hoạch </w:t>
      </w:r>
      <w:r w:rsidRPr="00E671A8">
        <w:rPr>
          <w:lang w:val="es-ES"/>
        </w:rPr>
        <w:t xml:space="preserve">hành lang bảo vệ an toàn các công trình theo quy định của pháp luật </w:t>
      </w:r>
      <w:r w:rsidRPr="00E671A8">
        <w:t>thì phần diện tích đất đó được tách ra cùng với thửa đất.</w:t>
      </w:r>
    </w:p>
    <w:p w14:paraId="6B605E5B" w14:textId="34D83D29" w:rsidR="00853A4A" w:rsidRPr="00E671A8" w:rsidRDefault="00853A4A" w:rsidP="00E671A8">
      <w:pPr>
        <w:pStyle w:val="BodyText"/>
        <w:tabs>
          <w:tab w:val="left" w:pos="1107"/>
        </w:tabs>
        <w:spacing w:before="120" w:after="0"/>
        <w:ind w:firstLine="720"/>
        <w:jc w:val="both"/>
        <w:rPr>
          <w:shd w:val="clear" w:color="auto" w:fill="FFFFFF"/>
        </w:rPr>
      </w:pPr>
      <w:r w:rsidRPr="00E671A8">
        <w:t xml:space="preserve">3. Việc tách thửa, hợp thửa đất phải </w:t>
      </w:r>
      <w:r w:rsidRPr="00E671A8">
        <w:rPr>
          <w:lang w:val="es-ES"/>
        </w:rPr>
        <w:t xml:space="preserve">bảo đảm </w:t>
      </w:r>
      <w:r w:rsidRPr="00E671A8">
        <w:t>phù hợp theo quy chế quản lý kiến trúc của các đô thị và các điểm dân cư nông thôn; đ</w:t>
      </w:r>
      <w:r w:rsidRPr="00E671A8">
        <w:rPr>
          <w:shd w:val="clear" w:color="auto" w:fill="FFFFFF"/>
        </w:rPr>
        <w:t>ối với nơi đã có quy hoạch chi tiết xây dựng thì việc tách thửa, hợp thửa đất phải phù hợp theo quy hoạch đã được cơ quan có thẩm quyền phê duyệt.</w:t>
      </w:r>
    </w:p>
    <w:p w14:paraId="6B10BFAB" w14:textId="6DE51E21" w:rsidR="00853A4A" w:rsidRPr="00E671A8" w:rsidRDefault="000E6807" w:rsidP="00E671A8">
      <w:pPr>
        <w:pStyle w:val="NormalWeb"/>
        <w:spacing w:before="120" w:beforeAutospacing="0" w:after="0" w:afterAutospacing="0"/>
        <w:ind w:firstLine="720"/>
        <w:jc w:val="both"/>
        <w:rPr>
          <w:i/>
          <w:sz w:val="28"/>
          <w:szCs w:val="28"/>
          <w:lang w:val="nl-NL"/>
        </w:rPr>
      </w:pPr>
      <w:r w:rsidRPr="00E671A8">
        <w:rPr>
          <w:bCs/>
          <w:iCs/>
          <w:sz w:val="28"/>
          <w:szCs w:val="28"/>
          <w:lang w:val="nl-NL"/>
        </w:rPr>
        <w:t>4</w:t>
      </w:r>
      <w:r w:rsidR="00853A4A" w:rsidRPr="00E671A8">
        <w:rPr>
          <w:bCs/>
          <w:iCs/>
          <w:sz w:val="28"/>
          <w:szCs w:val="28"/>
          <w:lang w:val="nl-NL"/>
        </w:rPr>
        <w:t xml:space="preserve">. </w:t>
      </w:r>
      <w:r w:rsidR="00853A4A" w:rsidRPr="00E671A8">
        <w:rPr>
          <w:bCs/>
          <w:iCs/>
          <w:sz w:val="28"/>
          <w:szCs w:val="28"/>
          <w:lang w:val="vi-VN"/>
        </w:rPr>
        <w:t>Các trường hợp không được tách thửa đất</w:t>
      </w:r>
      <w:r w:rsidR="00853A4A" w:rsidRPr="00E671A8">
        <w:rPr>
          <w:bCs/>
          <w:iCs/>
          <w:sz w:val="28"/>
          <w:szCs w:val="28"/>
          <w:lang w:val="nl-NL"/>
        </w:rPr>
        <w:t xml:space="preserve"> </w:t>
      </w:r>
    </w:p>
    <w:p w14:paraId="03B317AF" w14:textId="3044943F" w:rsidR="00384A66" w:rsidRPr="00E671A8" w:rsidRDefault="00853A4A" w:rsidP="00E671A8">
      <w:pPr>
        <w:pStyle w:val="NormalWeb"/>
        <w:spacing w:before="120" w:beforeAutospacing="0" w:after="0" w:afterAutospacing="0"/>
        <w:ind w:firstLine="720"/>
        <w:jc w:val="both"/>
        <w:rPr>
          <w:sz w:val="28"/>
          <w:szCs w:val="28"/>
          <w:lang w:val="es-ES"/>
        </w:rPr>
      </w:pPr>
      <w:r w:rsidRPr="00E671A8">
        <w:rPr>
          <w:sz w:val="28"/>
          <w:szCs w:val="28"/>
          <w:lang w:val="es-ES"/>
        </w:rPr>
        <w:t xml:space="preserve">a) Khu vực đã được cơ quan có thẩm quyền giao đất, cho thuê đất theo quy hoạch chi tiết </w:t>
      </w:r>
      <w:r w:rsidR="000A6EFB" w:rsidRPr="00E671A8">
        <w:rPr>
          <w:sz w:val="28"/>
          <w:szCs w:val="28"/>
          <w:lang w:val="es-ES"/>
        </w:rPr>
        <w:t xml:space="preserve">xây dựng tỷ lệ </w:t>
      </w:r>
      <w:r w:rsidRPr="00E671A8">
        <w:rPr>
          <w:sz w:val="28"/>
          <w:szCs w:val="28"/>
          <w:lang w:val="es-ES"/>
        </w:rPr>
        <w:t xml:space="preserve">1/500 được cơ quan có thẩm quyền phê duyệt, trừ trường hợp quy hoạch này được cơ quan Nhà nước có thẩm quyền điều chỉnh, thì việc tách thửa đất phải bảo đảm đúng theo quy hoạch đã điều chỉnh. </w:t>
      </w:r>
    </w:p>
    <w:p w14:paraId="7C95F1A3" w14:textId="421D9B3B" w:rsidR="00853A4A" w:rsidRPr="00E671A8" w:rsidRDefault="00853A4A" w:rsidP="00E671A8">
      <w:pPr>
        <w:pStyle w:val="NormalWeb"/>
        <w:spacing w:before="120" w:beforeAutospacing="0" w:after="0" w:afterAutospacing="0"/>
        <w:ind w:firstLine="720"/>
        <w:jc w:val="both"/>
        <w:rPr>
          <w:sz w:val="28"/>
          <w:szCs w:val="28"/>
          <w:lang w:val="es-ES"/>
        </w:rPr>
      </w:pPr>
      <w:r w:rsidRPr="00E671A8">
        <w:rPr>
          <w:sz w:val="28"/>
          <w:szCs w:val="28"/>
          <w:lang w:val="es-ES"/>
        </w:rPr>
        <w:t xml:space="preserve">Trường hợp thửa đất đã được công nhận quyền sử dụng đất theo quy hoạch hiện trạng thì được tách thửa theo quy hoạch chi tiết </w:t>
      </w:r>
      <w:r w:rsidR="000A6EFB" w:rsidRPr="00E671A8">
        <w:rPr>
          <w:sz w:val="28"/>
          <w:szCs w:val="28"/>
          <w:lang w:val="es-ES"/>
        </w:rPr>
        <w:t xml:space="preserve">xây dựng </w:t>
      </w:r>
      <w:r w:rsidR="00CE5792" w:rsidRPr="00E671A8">
        <w:rPr>
          <w:sz w:val="28"/>
          <w:szCs w:val="28"/>
          <w:lang w:val="es-ES"/>
        </w:rPr>
        <w:t xml:space="preserve">tỷ </w:t>
      </w:r>
      <w:r w:rsidRPr="00E671A8">
        <w:rPr>
          <w:sz w:val="28"/>
          <w:szCs w:val="28"/>
          <w:lang w:val="es-ES"/>
        </w:rPr>
        <w:t xml:space="preserve">lệ 1/500 đối với khu vực có phân lô; đối với khu vực không có phân lô theo quy hoạch chi tiết </w:t>
      </w:r>
      <w:r w:rsidR="00CE5792" w:rsidRPr="00E671A8">
        <w:rPr>
          <w:sz w:val="28"/>
          <w:szCs w:val="28"/>
          <w:lang w:val="es-ES"/>
        </w:rPr>
        <w:t xml:space="preserve">tỷ </w:t>
      </w:r>
      <w:r w:rsidRPr="00E671A8">
        <w:rPr>
          <w:sz w:val="28"/>
          <w:szCs w:val="28"/>
          <w:lang w:val="es-ES"/>
        </w:rPr>
        <w:t>lệ 1/500 thì thực hiện theo quy định tại khoản 1, 2</w:t>
      </w:r>
      <w:r w:rsidR="00414067" w:rsidRPr="00E671A8">
        <w:rPr>
          <w:sz w:val="28"/>
          <w:szCs w:val="28"/>
          <w:lang w:val="es-ES"/>
        </w:rPr>
        <w:t>, 3</w:t>
      </w:r>
      <w:r w:rsidRPr="00E671A8">
        <w:rPr>
          <w:sz w:val="28"/>
          <w:szCs w:val="28"/>
          <w:lang w:val="es-ES"/>
        </w:rPr>
        <w:t xml:space="preserve"> Điều này.</w:t>
      </w:r>
    </w:p>
    <w:p w14:paraId="1F63F76C" w14:textId="3AC8600E" w:rsidR="00853A4A" w:rsidRPr="00E671A8" w:rsidRDefault="00853A4A" w:rsidP="00E671A8">
      <w:pPr>
        <w:shd w:val="clear" w:color="auto" w:fill="FFFFFF"/>
        <w:spacing w:before="120"/>
        <w:ind w:firstLine="720"/>
        <w:jc w:val="both"/>
        <w:rPr>
          <w:bdr w:val="none" w:sz="0" w:space="0" w:color="auto" w:frame="1"/>
        </w:rPr>
      </w:pPr>
      <w:r w:rsidRPr="00E671A8">
        <w:rPr>
          <w:iCs/>
        </w:rPr>
        <w:t>b)</w:t>
      </w:r>
      <w:r w:rsidRPr="00E671A8">
        <w:rPr>
          <w:iCs/>
          <w:lang w:val="es-ES"/>
        </w:rPr>
        <w:t xml:space="preserve"> </w:t>
      </w:r>
      <w:r w:rsidRPr="00E671A8">
        <w:rPr>
          <w:iCs/>
          <w:lang w:val="vi-VN"/>
        </w:rPr>
        <w:t>Thửa đất thuộc khu vực đã có thông báo hoặc quyết định thu hồi đất của cơ quan Nhà nước có thẩm quyền</w:t>
      </w:r>
      <w:r w:rsidRPr="00E671A8">
        <w:rPr>
          <w:iCs/>
        </w:rPr>
        <w:t>.</w:t>
      </w:r>
    </w:p>
    <w:p w14:paraId="5A1BC21A" w14:textId="13ABB701" w:rsidR="00AF002B" w:rsidRPr="00661EF1" w:rsidRDefault="00AF002B" w:rsidP="00E671A8">
      <w:pPr>
        <w:pStyle w:val="NormalWeb"/>
        <w:spacing w:before="120" w:beforeAutospacing="0" w:after="0" w:afterAutospacing="0"/>
        <w:ind w:firstLine="720"/>
        <w:jc w:val="both"/>
        <w:rPr>
          <w:i/>
          <w:sz w:val="28"/>
          <w:szCs w:val="28"/>
          <w:lang w:val="es-ES"/>
        </w:rPr>
      </w:pPr>
      <w:r w:rsidRPr="00E671A8">
        <w:rPr>
          <w:b/>
          <w:sz w:val="28"/>
          <w:szCs w:val="28"/>
          <w:lang w:val="es-ES"/>
        </w:rPr>
        <w:t>Điều 1</w:t>
      </w:r>
      <w:r w:rsidR="00862650" w:rsidRPr="00E671A8">
        <w:rPr>
          <w:b/>
          <w:sz w:val="28"/>
          <w:szCs w:val="28"/>
          <w:lang w:val="es-ES"/>
        </w:rPr>
        <w:t>3</w:t>
      </w:r>
      <w:r w:rsidRPr="00E671A8">
        <w:rPr>
          <w:b/>
          <w:sz w:val="28"/>
          <w:szCs w:val="28"/>
          <w:lang w:val="es-ES"/>
        </w:rPr>
        <w:t xml:space="preserve">. </w:t>
      </w:r>
      <w:r w:rsidRPr="00661EF1">
        <w:rPr>
          <w:sz w:val="28"/>
          <w:szCs w:val="28"/>
          <w:lang w:val="es-ES"/>
        </w:rPr>
        <w:t xml:space="preserve">Diện tích, kích thước tối thiểu được phép tách thửa đối với </w:t>
      </w:r>
      <w:r w:rsidRPr="00661EF1">
        <w:rPr>
          <w:bCs/>
          <w:sz w:val="28"/>
          <w:szCs w:val="28"/>
          <w:lang w:val="es-ES"/>
        </w:rPr>
        <w:t xml:space="preserve">đất ở </w:t>
      </w:r>
      <w:r w:rsidRPr="00661EF1">
        <w:rPr>
          <w:i/>
          <w:sz w:val="28"/>
          <w:szCs w:val="28"/>
          <w:lang w:val="es-ES"/>
        </w:rPr>
        <w:t xml:space="preserve">(khoản 4 Điều 220 </w:t>
      </w:r>
      <w:r w:rsidR="00100162" w:rsidRPr="00661EF1">
        <w:rPr>
          <w:i/>
          <w:sz w:val="28"/>
          <w:szCs w:val="28"/>
          <w:lang w:val="es-ES"/>
        </w:rPr>
        <w:t xml:space="preserve">của </w:t>
      </w:r>
      <w:r w:rsidRPr="00661EF1">
        <w:rPr>
          <w:i/>
          <w:sz w:val="28"/>
          <w:szCs w:val="28"/>
          <w:lang w:val="es-ES"/>
        </w:rPr>
        <w:t>Luật Đất đai</w:t>
      </w:r>
      <w:r w:rsidR="00100162" w:rsidRPr="00661EF1">
        <w:rPr>
          <w:i/>
          <w:sz w:val="28"/>
          <w:szCs w:val="28"/>
          <w:lang w:val="es-ES"/>
        </w:rPr>
        <w:t xml:space="preserve"> năm 2024</w:t>
      </w:r>
      <w:r w:rsidRPr="00661EF1">
        <w:rPr>
          <w:i/>
          <w:sz w:val="28"/>
          <w:szCs w:val="28"/>
          <w:lang w:val="es-ES"/>
        </w:rPr>
        <w:t>)</w:t>
      </w:r>
    </w:p>
    <w:p w14:paraId="1B7DCEDF" w14:textId="407D8212" w:rsidR="007D342A" w:rsidRPr="00E671A8" w:rsidRDefault="007D342A" w:rsidP="00E671A8">
      <w:pPr>
        <w:pStyle w:val="NormalWeb"/>
        <w:spacing w:before="120" w:beforeAutospacing="0" w:after="0" w:afterAutospacing="0"/>
        <w:ind w:firstLine="720"/>
        <w:jc w:val="both"/>
        <w:rPr>
          <w:sz w:val="28"/>
          <w:szCs w:val="28"/>
          <w:lang w:val="es-ES"/>
        </w:rPr>
      </w:pPr>
      <w:r w:rsidRPr="00E671A8">
        <w:rPr>
          <w:sz w:val="28"/>
          <w:szCs w:val="28"/>
          <w:lang w:val="es-ES"/>
        </w:rPr>
        <w:lastRenderedPageBreak/>
        <w:t>Các thửa đất ở tại đô thị và nông thôn sau khi tách thửa phải bảo đảm diện tích và kích thước tối thiểu như sau:</w:t>
      </w:r>
    </w:p>
    <w:p w14:paraId="4475EFB1" w14:textId="77777777" w:rsidR="007D342A" w:rsidRPr="00E671A8" w:rsidRDefault="007D342A" w:rsidP="00E671A8">
      <w:pPr>
        <w:pStyle w:val="NormalWeb"/>
        <w:spacing w:before="120" w:beforeAutospacing="0" w:after="0" w:afterAutospacing="0"/>
        <w:ind w:firstLine="720"/>
        <w:jc w:val="both"/>
        <w:rPr>
          <w:sz w:val="28"/>
          <w:szCs w:val="28"/>
          <w:lang w:val="es-ES"/>
        </w:rPr>
      </w:pPr>
      <w:r w:rsidRPr="00E671A8">
        <w:rPr>
          <w:sz w:val="28"/>
          <w:szCs w:val="28"/>
          <w:lang w:val="es-ES"/>
        </w:rPr>
        <w:t>1.</w:t>
      </w:r>
      <w:r w:rsidRPr="00E671A8">
        <w:rPr>
          <w:b/>
          <w:sz w:val="28"/>
          <w:szCs w:val="28"/>
          <w:lang w:val="es-ES"/>
        </w:rPr>
        <w:t xml:space="preserve"> </w:t>
      </w:r>
      <w:r w:rsidRPr="00E671A8">
        <w:rPr>
          <w:sz w:val="28"/>
          <w:szCs w:val="28"/>
          <w:lang w:val="es-ES"/>
        </w:rPr>
        <w:t xml:space="preserve">Tại đô thị </w:t>
      </w:r>
    </w:p>
    <w:p w14:paraId="7B79395B" w14:textId="1C08A9F2" w:rsidR="007D342A" w:rsidRPr="00661EF1" w:rsidRDefault="007D342A" w:rsidP="00E671A8">
      <w:pPr>
        <w:pStyle w:val="NormalWeb"/>
        <w:spacing w:before="120" w:beforeAutospacing="0" w:after="0" w:afterAutospacing="0"/>
        <w:ind w:firstLine="720"/>
        <w:jc w:val="both"/>
        <w:rPr>
          <w:spacing w:val="-4"/>
          <w:sz w:val="28"/>
          <w:szCs w:val="28"/>
          <w:lang w:val="es-ES"/>
        </w:rPr>
      </w:pPr>
      <w:r w:rsidRPr="00661EF1">
        <w:rPr>
          <w:spacing w:val="-4"/>
          <w:sz w:val="28"/>
          <w:szCs w:val="28"/>
          <w:lang w:val="es-ES"/>
        </w:rPr>
        <w:t>Diện tích đất ở sau khi tách thửa tối thiểu là 35 m</w:t>
      </w:r>
      <w:r w:rsidRPr="00661EF1">
        <w:rPr>
          <w:spacing w:val="-4"/>
          <w:sz w:val="28"/>
          <w:szCs w:val="28"/>
          <w:vertAlign w:val="superscript"/>
          <w:lang w:val="es-ES"/>
        </w:rPr>
        <w:t>2</w:t>
      </w:r>
      <w:r w:rsidRPr="00661EF1">
        <w:rPr>
          <w:spacing w:val="-4"/>
          <w:sz w:val="28"/>
          <w:szCs w:val="28"/>
          <w:lang w:val="es-ES"/>
        </w:rPr>
        <w:t xml:space="preserve"> </w:t>
      </w:r>
      <w:r w:rsidR="007B03BC" w:rsidRPr="00661EF1">
        <w:rPr>
          <w:spacing w:val="-4"/>
          <w:sz w:val="28"/>
          <w:szCs w:val="28"/>
          <w:lang w:val="es-ES"/>
        </w:rPr>
        <w:t xml:space="preserve">đồng thời </w:t>
      </w:r>
      <w:r w:rsidR="000E6807" w:rsidRPr="00661EF1">
        <w:rPr>
          <w:spacing w:val="-4"/>
          <w:sz w:val="28"/>
          <w:szCs w:val="28"/>
          <w:lang w:val="es-ES"/>
        </w:rPr>
        <w:t xml:space="preserve">trong ranh giới </w:t>
      </w:r>
      <w:r w:rsidR="007B03BC" w:rsidRPr="00661EF1">
        <w:rPr>
          <w:spacing w:val="-4"/>
          <w:sz w:val="28"/>
          <w:szCs w:val="28"/>
          <w:lang w:val="es-ES"/>
        </w:rPr>
        <w:t xml:space="preserve">thửa đất phải </w:t>
      </w:r>
      <w:r w:rsidR="000E6807" w:rsidRPr="00661EF1">
        <w:rPr>
          <w:spacing w:val="-4"/>
          <w:sz w:val="28"/>
          <w:szCs w:val="28"/>
          <w:lang w:val="es-ES"/>
        </w:rPr>
        <w:t>bảo đảm dựng được hình chữ nhật</w:t>
      </w:r>
      <w:r w:rsidR="00AE5A23" w:rsidRPr="00661EF1">
        <w:rPr>
          <w:spacing w:val="-4"/>
          <w:sz w:val="28"/>
          <w:szCs w:val="28"/>
          <w:lang w:val="es-ES"/>
        </w:rPr>
        <w:t xml:space="preserve"> có</w:t>
      </w:r>
      <w:r w:rsidR="000E6807" w:rsidRPr="00661EF1">
        <w:rPr>
          <w:spacing w:val="-4"/>
          <w:sz w:val="28"/>
          <w:szCs w:val="28"/>
          <w:lang w:val="es-ES"/>
        </w:rPr>
        <w:t xml:space="preserve"> </w:t>
      </w:r>
      <w:r w:rsidR="00EA5AEF" w:rsidRPr="00661EF1">
        <w:rPr>
          <w:spacing w:val="-4"/>
          <w:sz w:val="28"/>
          <w:szCs w:val="28"/>
          <w:lang w:val="es-ES"/>
        </w:rPr>
        <w:t xml:space="preserve">cạnh </w:t>
      </w:r>
      <w:r w:rsidR="000E6807" w:rsidRPr="00661EF1">
        <w:rPr>
          <w:spacing w:val="-4"/>
          <w:sz w:val="28"/>
          <w:szCs w:val="28"/>
          <w:lang w:val="es-ES"/>
        </w:rPr>
        <w:t xml:space="preserve">chiều rộng </w:t>
      </w:r>
      <w:r w:rsidR="00AE5A23" w:rsidRPr="00661EF1">
        <w:rPr>
          <w:spacing w:val="-4"/>
          <w:sz w:val="28"/>
          <w:szCs w:val="28"/>
          <w:lang w:val="es-ES"/>
        </w:rPr>
        <w:t>tối thiểu là</w:t>
      </w:r>
      <w:r w:rsidR="007B03BC" w:rsidRPr="00661EF1">
        <w:rPr>
          <w:spacing w:val="-4"/>
          <w:sz w:val="28"/>
          <w:szCs w:val="28"/>
          <w:lang w:val="es-ES"/>
        </w:rPr>
        <w:t xml:space="preserve"> 3,5 m. </w:t>
      </w:r>
    </w:p>
    <w:p w14:paraId="749A5303" w14:textId="77777777" w:rsidR="007D342A" w:rsidRPr="00E671A8" w:rsidRDefault="007D342A" w:rsidP="00E671A8">
      <w:pPr>
        <w:pStyle w:val="NormalWeb"/>
        <w:spacing w:before="120" w:beforeAutospacing="0" w:after="0" w:afterAutospacing="0"/>
        <w:ind w:firstLine="720"/>
        <w:jc w:val="both"/>
        <w:rPr>
          <w:sz w:val="28"/>
          <w:szCs w:val="28"/>
          <w:lang w:val="es-ES"/>
        </w:rPr>
      </w:pPr>
      <w:r w:rsidRPr="00E671A8">
        <w:rPr>
          <w:sz w:val="28"/>
          <w:szCs w:val="28"/>
          <w:lang w:val="es-ES"/>
        </w:rPr>
        <w:t>2. Tại nông thôn</w:t>
      </w:r>
    </w:p>
    <w:p w14:paraId="126FD43D" w14:textId="633D3618" w:rsidR="007B03BC" w:rsidRPr="00E671A8" w:rsidRDefault="007D342A" w:rsidP="00E671A8">
      <w:pPr>
        <w:pStyle w:val="NormalWeb"/>
        <w:spacing w:before="120" w:beforeAutospacing="0" w:after="0" w:afterAutospacing="0"/>
        <w:ind w:firstLine="720"/>
        <w:jc w:val="both"/>
        <w:rPr>
          <w:sz w:val="28"/>
          <w:szCs w:val="28"/>
          <w:lang w:val="es-ES"/>
        </w:rPr>
      </w:pPr>
      <w:r w:rsidRPr="00E671A8">
        <w:rPr>
          <w:sz w:val="28"/>
          <w:szCs w:val="28"/>
          <w:lang w:val="es-ES"/>
        </w:rPr>
        <w:t>a) Đối với các vị trí tại trung tâm cụm xã, trung tâm xã</w:t>
      </w:r>
      <w:r w:rsidRPr="00E671A8">
        <w:rPr>
          <w:sz w:val="28"/>
          <w:szCs w:val="28"/>
          <w:lang w:val="vi-VN"/>
        </w:rPr>
        <w:t xml:space="preserve"> theo quy hoạch được duyệt</w:t>
      </w:r>
      <w:r w:rsidRPr="00E671A8">
        <w:rPr>
          <w:sz w:val="28"/>
          <w:szCs w:val="28"/>
          <w:lang w:val="es-ES"/>
        </w:rPr>
        <w:t xml:space="preserve"> và các vị trí tiếp giáp đường quốc lộ, </w:t>
      </w:r>
      <w:r w:rsidR="00E12579" w:rsidRPr="00E671A8">
        <w:rPr>
          <w:sz w:val="28"/>
          <w:szCs w:val="28"/>
          <w:lang w:val="es-ES"/>
        </w:rPr>
        <w:t>đường tỉnh, đường huyện</w:t>
      </w:r>
      <w:r w:rsidRPr="00E671A8">
        <w:rPr>
          <w:sz w:val="28"/>
          <w:szCs w:val="28"/>
          <w:lang w:val="es-ES"/>
        </w:rPr>
        <w:t>: Diện tích đất ở sau khi tách thửa tối thiểu là 50 m</w:t>
      </w:r>
      <w:r w:rsidRPr="00E671A8">
        <w:rPr>
          <w:sz w:val="28"/>
          <w:szCs w:val="28"/>
          <w:vertAlign w:val="superscript"/>
          <w:lang w:val="es-ES"/>
        </w:rPr>
        <w:t>2</w:t>
      </w:r>
      <w:r w:rsidRPr="00E671A8">
        <w:rPr>
          <w:sz w:val="28"/>
          <w:szCs w:val="28"/>
          <w:lang w:val="es-ES"/>
        </w:rPr>
        <w:t xml:space="preserve"> </w:t>
      </w:r>
      <w:r w:rsidR="00AE5A23" w:rsidRPr="00E671A8">
        <w:rPr>
          <w:sz w:val="28"/>
          <w:szCs w:val="28"/>
          <w:lang w:val="es-ES"/>
        </w:rPr>
        <w:t xml:space="preserve">đồng thời trong ranh giới thửa đất phải bảo đảm dựng được hình chữ nhật có </w:t>
      </w:r>
      <w:r w:rsidR="004E2CDD" w:rsidRPr="00E671A8">
        <w:rPr>
          <w:sz w:val="28"/>
          <w:szCs w:val="28"/>
          <w:lang w:val="es-ES"/>
        </w:rPr>
        <w:t xml:space="preserve">cạnh </w:t>
      </w:r>
      <w:r w:rsidR="00AE5A23" w:rsidRPr="00E671A8">
        <w:rPr>
          <w:sz w:val="28"/>
          <w:szCs w:val="28"/>
          <w:lang w:val="es-ES"/>
        </w:rPr>
        <w:t xml:space="preserve">chiều rộng tối thiểu là </w:t>
      </w:r>
      <w:r w:rsidR="00100162" w:rsidRPr="00E671A8">
        <w:rPr>
          <w:sz w:val="28"/>
          <w:szCs w:val="28"/>
          <w:lang w:val="es-ES"/>
        </w:rPr>
        <w:t>4 m;</w:t>
      </w:r>
    </w:p>
    <w:p w14:paraId="17BE2A3C" w14:textId="114025CD" w:rsidR="0017532F" w:rsidRPr="00E671A8" w:rsidRDefault="007D342A" w:rsidP="00E671A8">
      <w:pPr>
        <w:pStyle w:val="NormalWeb"/>
        <w:spacing w:before="120" w:beforeAutospacing="0" w:after="0" w:afterAutospacing="0"/>
        <w:ind w:firstLine="720"/>
        <w:jc w:val="both"/>
        <w:rPr>
          <w:sz w:val="28"/>
          <w:szCs w:val="28"/>
          <w:lang w:val="es-ES"/>
        </w:rPr>
      </w:pPr>
      <w:r w:rsidRPr="00E671A8">
        <w:rPr>
          <w:sz w:val="28"/>
          <w:szCs w:val="28"/>
          <w:lang w:val="es-ES"/>
        </w:rPr>
        <w:t>b) Các khu vực còn lại: Diện tích đất ở sau khi tách thửa tối thiểu là 60 m</w:t>
      </w:r>
      <w:r w:rsidRPr="00E671A8">
        <w:rPr>
          <w:sz w:val="28"/>
          <w:szCs w:val="28"/>
          <w:vertAlign w:val="superscript"/>
          <w:lang w:val="es-ES"/>
        </w:rPr>
        <w:t>2</w:t>
      </w:r>
      <w:r w:rsidRPr="00E671A8">
        <w:rPr>
          <w:sz w:val="28"/>
          <w:szCs w:val="28"/>
          <w:lang w:val="es-ES"/>
        </w:rPr>
        <w:t xml:space="preserve"> </w:t>
      </w:r>
      <w:r w:rsidR="00AE5A23" w:rsidRPr="00E671A8">
        <w:rPr>
          <w:sz w:val="28"/>
          <w:szCs w:val="28"/>
          <w:lang w:val="es-ES"/>
        </w:rPr>
        <w:t xml:space="preserve">đồng thời trong ranh giới thửa đất phải bảo đảm dựng được hình chữ nhật có </w:t>
      </w:r>
      <w:r w:rsidR="00EA5AEF" w:rsidRPr="00E671A8">
        <w:rPr>
          <w:sz w:val="28"/>
          <w:szCs w:val="28"/>
          <w:lang w:val="es-ES"/>
        </w:rPr>
        <w:t xml:space="preserve">cạnh </w:t>
      </w:r>
      <w:r w:rsidR="00AE5A23" w:rsidRPr="00E671A8">
        <w:rPr>
          <w:sz w:val="28"/>
          <w:szCs w:val="28"/>
          <w:lang w:val="es-ES"/>
        </w:rPr>
        <w:t>chiều</w:t>
      </w:r>
      <w:r w:rsidR="004E2CDD" w:rsidRPr="00E671A8">
        <w:rPr>
          <w:sz w:val="28"/>
          <w:szCs w:val="28"/>
          <w:lang w:val="es-ES"/>
        </w:rPr>
        <w:t xml:space="preserve"> rộng</w:t>
      </w:r>
      <w:r w:rsidR="00AE5A23" w:rsidRPr="00E671A8">
        <w:rPr>
          <w:sz w:val="28"/>
          <w:szCs w:val="28"/>
          <w:lang w:val="es-ES"/>
        </w:rPr>
        <w:t xml:space="preserve"> tối thiểu là</w:t>
      </w:r>
      <w:r w:rsidR="007B03BC" w:rsidRPr="00E671A8">
        <w:rPr>
          <w:sz w:val="28"/>
          <w:szCs w:val="28"/>
          <w:lang w:val="es-ES"/>
        </w:rPr>
        <w:t xml:space="preserve"> 4 m</w:t>
      </w:r>
      <w:r w:rsidR="00092E2F" w:rsidRPr="00E671A8">
        <w:rPr>
          <w:sz w:val="28"/>
          <w:szCs w:val="28"/>
          <w:lang w:val="es-ES"/>
        </w:rPr>
        <w:t>.</w:t>
      </w:r>
    </w:p>
    <w:p w14:paraId="32C9090B" w14:textId="16BAD225" w:rsidR="00584B45" w:rsidRPr="00661EF1" w:rsidRDefault="00584B45" w:rsidP="00E671A8">
      <w:pPr>
        <w:pStyle w:val="NormalWeb"/>
        <w:spacing w:before="120" w:beforeAutospacing="0" w:after="0" w:afterAutospacing="0"/>
        <w:ind w:firstLine="720"/>
        <w:jc w:val="both"/>
        <w:rPr>
          <w:i/>
          <w:sz w:val="28"/>
          <w:szCs w:val="28"/>
        </w:rPr>
      </w:pPr>
      <w:r w:rsidRPr="00E671A8">
        <w:rPr>
          <w:b/>
          <w:sz w:val="28"/>
          <w:szCs w:val="28"/>
        </w:rPr>
        <w:t>Điều 1</w:t>
      </w:r>
      <w:r w:rsidR="00862650" w:rsidRPr="00E671A8">
        <w:rPr>
          <w:b/>
          <w:sz w:val="28"/>
          <w:szCs w:val="28"/>
          <w:lang w:val="es-ES"/>
        </w:rPr>
        <w:t>4</w:t>
      </w:r>
      <w:r w:rsidRPr="00E671A8">
        <w:rPr>
          <w:b/>
          <w:sz w:val="28"/>
          <w:szCs w:val="28"/>
        </w:rPr>
        <w:t xml:space="preserve">. </w:t>
      </w:r>
      <w:r w:rsidRPr="00661EF1">
        <w:rPr>
          <w:sz w:val="28"/>
          <w:szCs w:val="28"/>
        </w:rPr>
        <w:t xml:space="preserve">Diện tích, kích thước tối thiểu được phép tách thửa đối với </w:t>
      </w:r>
      <w:r w:rsidR="00862650" w:rsidRPr="00661EF1">
        <w:rPr>
          <w:sz w:val="28"/>
          <w:szCs w:val="28"/>
          <w:lang w:val="es-ES"/>
        </w:rPr>
        <w:t xml:space="preserve">thửa đất có </w:t>
      </w:r>
      <w:r w:rsidRPr="00661EF1">
        <w:rPr>
          <w:sz w:val="28"/>
          <w:szCs w:val="28"/>
        </w:rPr>
        <w:t xml:space="preserve">đất nông nghiệp trong cùng thửa đất có đất ở </w:t>
      </w:r>
      <w:r w:rsidRPr="00661EF1">
        <w:rPr>
          <w:i/>
          <w:sz w:val="28"/>
          <w:szCs w:val="28"/>
        </w:rPr>
        <w:t xml:space="preserve">(khoản 4 Điều 220 </w:t>
      </w:r>
      <w:r w:rsidR="00100162" w:rsidRPr="00661EF1">
        <w:rPr>
          <w:i/>
          <w:sz w:val="28"/>
          <w:szCs w:val="28"/>
          <w:lang w:val="es-ES"/>
        </w:rPr>
        <w:t xml:space="preserve">của </w:t>
      </w:r>
      <w:r w:rsidRPr="00661EF1">
        <w:rPr>
          <w:i/>
          <w:sz w:val="28"/>
          <w:szCs w:val="28"/>
        </w:rPr>
        <w:t>Luật Đất đai</w:t>
      </w:r>
      <w:r w:rsidR="00100162" w:rsidRPr="00661EF1">
        <w:rPr>
          <w:i/>
          <w:sz w:val="28"/>
          <w:szCs w:val="28"/>
          <w:lang w:val="es-ES"/>
        </w:rPr>
        <w:t xml:space="preserve"> năm 2024</w:t>
      </w:r>
      <w:r w:rsidRPr="00661EF1">
        <w:rPr>
          <w:i/>
          <w:sz w:val="28"/>
          <w:szCs w:val="28"/>
        </w:rPr>
        <w:t xml:space="preserve">) </w:t>
      </w:r>
    </w:p>
    <w:p w14:paraId="7CB72C93" w14:textId="324F360C" w:rsidR="00584B45" w:rsidRPr="00E671A8" w:rsidRDefault="00584B45" w:rsidP="00E671A8">
      <w:pPr>
        <w:pStyle w:val="NormalWeb"/>
        <w:spacing w:before="120" w:beforeAutospacing="0" w:after="0" w:afterAutospacing="0"/>
        <w:ind w:firstLine="720"/>
        <w:jc w:val="both"/>
        <w:rPr>
          <w:sz w:val="28"/>
          <w:szCs w:val="28"/>
        </w:rPr>
      </w:pPr>
      <w:r w:rsidRPr="00E671A8">
        <w:rPr>
          <w:sz w:val="28"/>
          <w:szCs w:val="28"/>
        </w:rPr>
        <w:t xml:space="preserve">1. Trường hợp người sử dụng đất xin tách đất ở gắn liền với đất nông nghiệp </w:t>
      </w:r>
      <w:r w:rsidR="004E5CFD" w:rsidRPr="00E671A8">
        <w:rPr>
          <w:sz w:val="28"/>
          <w:szCs w:val="28"/>
          <w:lang w:val="en-US"/>
        </w:rPr>
        <w:t xml:space="preserve">trong cùng thửa đất ở </w:t>
      </w:r>
      <w:r w:rsidRPr="00E671A8">
        <w:rPr>
          <w:sz w:val="28"/>
          <w:szCs w:val="28"/>
        </w:rPr>
        <w:t>thì diện tích, kích thước đất ở phải bảo đảm quy định tại khoản 1 khoản 2 Điều 1</w:t>
      </w:r>
      <w:r w:rsidR="00862650" w:rsidRPr="00E671A8">
        <w:rPr>
          <w:sz w:val="28"/>
          <w:szCs w:val="28"/>
          <w:lang w:val="en-US"/>
        </w:rPr>
        <w:t>3</w:t>
      </w:r>
      <w:r w:rsidRPr="00E671A8">
        <w:rPr>
          <w:sz w:val="28"/>
          <w:szCs w:val="28"/>
        </w:rPr>
        <w:t xml:space="preserve"> Quy định này</w:t>
      </w:r>
      <w:r w:rsidR="000A6EFB" w:rsidRPr="00E671A8">
        <w:rPr>
          <w:sz w:val="28"/>
          <w:szCs w:val="28"/>
        </w:rPr>
        <w:t xml:space="preserve"> và</w:t>
      </w:r>
      <w:r w:rsidRPr="00E671A8">
        <w:rPr>
          <w:sz w:val="28"/>
          <w:szCs w:val="28"/>
        </w:rPr>
        <w:t xml:space="preserve"> diện tích, kích thước đất nông nghiệp gắn liền với đ</w:t>
      </w:r>
      <w:r w:rsidR="004E5CFD" w:rsidRPr="00E671A8">
        <w:rPr>
          <w:sz w:val="28"/>
          <w:szCs w:val="28"/>
        </w:rPr>
        <w:t xml:space="preserve">ất ở không áp dụng Quy định này; </w:t>
      </w:r>
      <w:r w:rsidR="00F76EB4" w:rsidRPr="00E671A8">
        <w:rPr>
          <w:sz w:val="28"/>
          <w:szCs w:val="28"/>
          <w:lang w:val="en-US"/>
        </w:rPr>
        <w:t xml:space="preserve">diện tích, kích thước </w:t>
      </w:r>
      <w:r w:rsidR="007363C9" w:rsidRPr="00E671A8">
        <w:rPr>
          <w:sz w:val="28"/>
          <w:szCs w:val="28"/>
          <w:lang w:val="en-US"/>
        </w:rPr>
        <w:t>thửa đất nông nghiệp</w:t>
      </w:r>
      <w:r w:rsidR="004E5CFD" w:rsidRPr="00E671A8">
        <w:rPr>
          <w:sz w:val="28"/>
          <w:szCs w:val="28"/>
          <w:lang w:val="en-US"/>
        </w:rPr>
        <w:t xml:space="preserve"> còn lại phải</w:t>
      </w:r>
      <w:r w:rsidR="004E5CFD" w:rsidRPr="00E671A8">
        <w:rPr>
          <w:sz w:val="28"/>
          <w:szCs w:val="28"/>
        </w:rPr>
        <w:t xml:space="preserve"> bảo đảm quy định tại khoản 1 khoản 2 Điều 1</w:t>
      </w:r>
      <w:r w:rsidR="00862650" w:rsidRPr="00E671A8">
        <w:rPr>
          <w:sz w:val="28"/>
          <w:szCs w:val="28"/>
          <w:lang w:val="en-US"/>
        </w:rPr>
        <w:t>3</w:t>
      </w:r>
      <w:r w:rsidR="004E5CFD" w:rsidRPr="00E671A8">
        <w:rPr>
          <w:sz w:val="28"/>
          <w:szCs w:val="28"/>
        </w:rPr>
        <w:t xml:space="preserve"> Quy định này.</w:t>
      </w:r>
    </w:p>
    <w:p w14:paraId="733A2F82" w14:textId="605C59F3" w:rsidR="00584B45" w:rsidRPr="00E671A8" w:rsidRDefault="00584B45" w:rsidP="00E671A8">
      <w:pPr>
        <w:pStyle w:val="NormalWeb"/>
        <w:spacing w:before="120" w:beforeAutospacing="0" w:after="0" w:afterAutospacing="0"/>
        <w:ind w:firstLine="720"/>
        <w:jc w:val="both"/>
        <w:rPr>
          <w:sz w:val="28"/>
          <w:szCs w:val="28"/>
          <w:lang w:val="en-US"/>
        </w:rPr>
      </w:pPr>
      <w:r w:rsidRPr="00E671A8">
        <w:rPr>
          <w:sz w:val="28"/>
          <w:szCs w:val="28"/>
        </w:rPr>
        <w:t xml:space="preserve">2. Trường hợp người sử dụng đất xin tách đất nông nghiệp trong cùng thửa đất có đất ở thì phải chuyển mục đích sử dụng đất sang đất ở và diện tích, kích thước </w:t>
      </w:r>
      <w:r w:rsidR="004E5CFD" w:rsidRPr="00E671A8">
        <w:rPr>
          <w:sz w:val="28"/>
          <w:szCs w:val="28"/>
          <w:lang w:val="en-US"/>
        </w:rPr>
        <w:t xml:space="preserve">thửa đất ở được tách ra và thửa đất nông nghiệp còn lại </w:t>
      </w:r>
      <w:r w:rsidRPr="00E671A8">
        <w:rPr>
          <w:sz w:val="28"/>
          <w:szCs w:val="28"/>
        </w:rPr>
        <w:t>phải bảo đảm quy định tại khoản 1 khoản 2 Điều 1</w:t>
      </w:r>
      <w:r w:rsidR="00862650" w:rsidRPr="00E671A8">
        <w:rPr>
          <w:sz w:val="28"/>
          <w:szCs w:val="28"/>
          <w:lang w:val="en-US"/>
        </w:rPr>
        <w:t>3</w:t>
      </w:r>
      <w:r w:rsidRPr="00E671A8">
        <w:rPr>
          <w:sz w:val="28"/>
          <w:szCs w:val="28"/>
        </w:rPr>
        <w:t xml:space="preserve"> Quy đ</w:t>
      </w:r>
      <w:r w:rsidR="004E5CFD" w:rsidRPr="00E671A8">
        <w:rPr>
          <w:sz w:val="28"/>
          <w:szCs w:val="28"/>
        </w:rPr>
        <w:t>ịnh này</w:t>
      </w:r>
      <w:r w:rsidR="004E5CFD" w:rsidRPr="00E671A8">
        <w:rPr>
          <w:sz w:val="28"/>
          <w:szCs w:val="28"/>
          <w:lang w:val="en-US"/>
        </w:rPr>
        <w:t>.</w:t>
      </w:r>
    </w:p>
    <w:p w14:paraId="1FFBB76E" w14:textId="1AAA7738" w:rsidR="00707C57" w:rsidRDefault="00AF002B" w:rsidP="00E671A8">
      <w:pPr>
        <w:pStyle w:val="NormalWeb"/>
        <w:spacing w:before="120" w:beforeAutospacing="0" w:after="0" w:afterAutospacing="0"/>
        <w:ind w:firstLine="720"/>
        <w:jc w:val="both"/>
        <w:rPr>
          <w:i/>
          <w:sz w:val="28"/>
          <w:szCs w:val="28"/>
          <w:lang w:val="es-ES"/>
        </w:rPr>
      </w:pPr>
      <w:r w:rsidRPr="00E671A8">
        <w:rPr>
          <w:b/>
          <w:sz w:val="28"/>
          <w:szCs w:val="28"/>
          <w:lang w:val="es-ES"/>
        </w:rPr>
        <w:t>Điều 1</w:t>
      </w:r>
      <w:r w:rsidR="00862650" w:rsidRPr="00E671A8">
        <w:rPr>
          <w:b/>
          <w:sz w:val="28"/>
          <w:szCs w:val="28"/>
          <w:lang w:val="es-ES"/>
        </w:rPr>
        <w:t>5</w:t>
      </w:r>
      <w:r w:rsidRPr="00E671A8">
        <w:rPr>
          <w:b/>
          <w:sz w:val="28"/>
          <w:szCs w:val="28"/>
          <w:lang w:val="es-ES"/>
        </w:rPr>
        <w:t xml:space="preserve">. </w:t>
      </w:r>
      <w:r w:rsidRPr="00661EF1">
        <w:rPr>
          <w:sz w:val="28"/>
          <w:szCs w:val="28"/>
          <w:lang w:val="es-ES"/>
        </w:rPr>
        <w:t xml:space="preserve">Diện tích tối thiểu được phép tách thửa đối với đất nông nghiệp </w:t>
      </w:r>
      <w:r w:rsidRPr="00661EF1">
        <w:rPr>
          <w:i/>
          <w:sz w:val="28"/>
          <w:szCs w:val="28"/>
          <w:lang w:val="es-ES"/>
        </w:rPr>
        <w:t>(khoản 4 Điều 220 Luật Đất đai)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074"/>
        <w:gridCol w:w="3382"/>
        <w:gridCol w:w="1417"/>
        <w:gridCol w:w="1843"/>
      </w:tblGrid>
      <w:tr w:rsidR="00EE703C" w:rsidRPr="00EE703C" w14:paraId="06F542D7" w14:textId="77777777" w:rsidTr="001631CE">
        <w:trPr>
          <w:trHeight w:val="56"/>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FAE1B0" w14:textId="77777777" w:rsidR="00707C57" w:rsidRPr="00661EF1" w:rsidRDefault="00707C57" w:rsidP="00CD2CD0">
            <w:pPr>
              <w:spacing w:before="120" w:after="120"/>
              <w:jc w:val="center"/>
              <w:rPr>
                <w:b/>
                <w:w w:val="80"/>
                <w:lang w:val="es-ES"/>
              </w:rPr>
            </w:pPr>
            <w:r w:rsidRPr="00661EF1">
              <w:rPr>
                <w:b/>
                <w:w w:val="80"/>
                <w:lang w:val="es-ES"/>
              </w:rPr>
              <w:t>STT</w:t>
            </w:r>
          </w:p>
        </w:tc>
        <w:tc>
          <w:tcPr>
            <w:tcW w:w="20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B0F92E" w14:textId="77777777" w:rsidR="00707C57" w:rsidRPr="00661EF1" w:rsidRDefault="00707C57" w:rsidP="00CD2CD0">
            <w:pPr>
              <w:spacing w:before="120" w:after="120"/>
              <w:jc w:val="center"/>
              <w:rPr>
                <w:b/>
                <w:w w:val="80"/>
                <w:lang w:val="es-ES"/>
              </w:rPr>
            </w:pPr>
            <w:r w:rsidRPr="00661EF1">
              <w:rPr>
                <w:b/>
                <w:w w:val="80"/>
                <w:lang w:val="es-ES"/>
              </w:rPr>
              <w:t>Danh mục</w:t>
            </w:r>
          </w:p>
        </w:tc>
        <w:tc>
          <w:tcPr>
            <w:tcW w:w="66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54094A" w14:textId="2155BA4D" w:rsidR="00707C57" w:rsidRPr="00661EF1" w:rsidRDefault="00707C57" w:rsidP="00CD2CD0">
            <w:pPr>
              <w:spacing w:before="120" w:after="120"/>
              <w:jc w:val="center"/>
              <w:rPr>
                <w:b/>
                <w:w w:val="80"/>
                <w:lang w:val="es-ES"/>
              </w:rPr>
            </w:pPr>
            <w:r w:rsidRPr="00661EF1">
              <w:rPr>
                <w:b/>
                <w:w w:val="80"/>
                <w:lang w:val="es-ES"/>
              </w:rPr>
              <w:t>Diện tích tối thiểu của các thửa đất sau khi tách thửa</w:t>
            </w:r>
          </w:p>
        </w:tc>
      </w:tr>
      <w:tr w:rsidR="00EE703C" w:rsidRPr="00EE703C" w14:paraId="64D8E21F" w14:textId="77777777" w:rsidTr="001631CE">
        <w:trPr>
          <w:trHeight w:val="415"/>
        </w:trPr>
        <w:tc>
          <w:tcPr>
            <w:tcW w:w="640" w:type="dxa"/>
            <w:vMerge/>
            <w:shd w:val="clear" w:color="auto" w:fill="auto"/>
          </w:tcPr>
          <w:p w14:paraId="0A11D540" w14:textId="77777777" w:rsidR="00707C57" w:rsidRPr="00661EF1" w:rsidRDefault="00707C57" w:rsidP="00CD2CD0">
            <w:pPr>
              <w:spacing w:before="120" w:after="120"/>
              <w:ind w:firstLine="567"/>
              <w:jc w:val="both"/>
              <w:rPr>
                <w:w w:val="80"/>
                <w:lang w:val="es-ES"/>
              </w:rPr>
            </w:pPr>
          </w:p>
        </w:tc>
        <w:tc>
          <w:tcPr>
            <w:tcW w:w="2074" w:type="dxa"/>
            <w:vMerge/>
            <w:shd w:val="clear" w:color="auto" w:fill="auto"/>
          </w:tcPr>
          <w:p w14:paraId="692EB2FE" w14:textId="77777777" w:rsidR="00707C57" w:rsidRPr="00661EF1" w:rsidRDefault="00707C57" w:rsidP="00CD2CD0">
            <w:pPr>
              <w:spacing w:before="120" w:after="120"/>
              <w:ind w:firstLine="567"/>
              <w:rPr>
                <w:w w:val="80"/>
                <w:lang w:val="es-ES"/>
              </w:rPr>
            </w:pPr>
          </w:p>
        </w:tc>
        <w:tc>
          <w:tcPr>
            <w:tcW w:w="3382" w:type="dxa"/>
            <w:shd w:val="clear" w:color="auto" w:fill="auto"/>
            <w:vAlign w:val="center"/>
          </w:tcPr>
          <w:p w14:paraId="3F95A3B3" w14:textId="4902BBCB" w:rsidR="00707C57" w:rsidRPr="00661EF1" w:rsidRDefault="00707C57" w:rsidP="00661EF1">
            <w:pPr>
              <w:ind w:left="-128" w:right="-108"/>
              <w:jc w:val="center"/>
              <w:rPr>
                <w:b/>
                <w:w w:val="80"/>
                <w:lang w:val="es-ES"/>
              </w:rPr>
            </w:pPr>
            <w:r w:rsidRPr="00661EF1">
              <w:rPr>
                <w:b/>
                <w:w w:val="80"/>
                <w:lang w:val="es-ES"/>
              </w:rPr>
              <w:t>Đất trồng cây hàng năm, đất nuôi trồng thủy sản, đất nông nghiệp khác (m</w:t>
            </w:r>
            <w:r w:rsidRPr="00661EF1">
              <w:rPr>
                <w:b/>
                <w:w w:val="80"/>
                <w:vertAlign w:val="superscript"/>
                <w:lang w:val="es-ES"/>
              </w:rPr>
              <w:t>2</w:t>
            </w:r>
            <w:r w:rsidRPr="00661EF1">
              <w:rPr>
                <w:b/>
                <w:w w:val="80"/>
                <w:lang w:val="es-ES"/>
              </w:rPr>
              <w:t>)</w:t>
            </w:r>
          </w:p>
        </w:tc>
        <w:tc>
          <w:tcPr>
            <w:tcW w:w="1417" w:type="dxa"/>
            <w:shd w:val="clear" w:color="auto" w:fill="auto"/>
            <w:vAlign w:val="center"/>
          </w:tcPr>
          <w:p w14:paraId="6AB5D34E" w14:textId="77777777" w:rsidR="00707C57" w:rsidRPr="00661EF1" w:rsidRDefault="00707C57" w:rsidP="00661EF1">
            <w:pPr>
              <w:spacing w:before="120" w:after="120"/>
              <w:ind w:left="-128" w:right="-108"/>
              <w:jc w:val="center"/>
              <w:rPr>
                <w:b/>
                <w:w w:val="80"/>
                <w:lang w:val="es-ES"/>
              </w:rPr>
            </w:pPr>
            <w:r w:rsidRPr="00661EF1">
              <w:rPr>
                <w:b/>
                <w:w w:val="80"/>
                <w:lang w:val="es-ES"/>
              </w:rPr>
              <w:t>Đất trồng cây lâu năm (m</w:t>
            </w:r>
            <w:r w:rsidRPr="00661EF1">
              <w:rPr>
                <w:b/>
                <w:w w:val="80"/>
                <w:vertAlign w:val="superscript"/>
                <w:lang w:val="es-ES"/>
              </w:rPr>
              <w:t>2</w:t>
            </w:r>
            <w:r w:rsidRPr="00661EF1">
              <w:rPr>
                <w:b/>
                <w:w w:val="80"/>
                <w:lang w:val="es-ES"/>
              </w:rPr>
              <w:t>)</w:t>
            </w:r>
          </w:p>
        </w:tc>
        <w:tc>
          <w:tcPr>
            <w:tcW w:w="1843" w:type="dxa"/>
            <w:shd w:val="clear" w:color="auto" w:fill="auto"/>
            <w:vAlign w:val="center"/>
          </w:tcPr>
          <w:p w14:paraId="0DB7F258" w14:textId="3F8DB5D2" w:rsidR="00707C57" w:rsidRPr="00661EF1" w:rsidRDefault="00707C57" w:rsidP="001631CE">
            <w:pPr>
              <w:spacing w:before="120" w:after="120"/>
              <w:ind w:left="-108" w:right="-108"/>
              <w:jc w:val="center"/>
              <w:rPr>
                <w:b/>
                <w:w w:val="80"/>
                <w:lang w:val="es-ES"/>
              </w:rPr>
            </w:pPr>
            <w:r w:rsidRPr="00661EF1">
              <w:rPr>
                <w:b/>
                <w:w w:val="80"/>
                <w:lang w:val="es-ES"/>
              </w:rPr>
              <w:t>Đất rừng sản xuất là rừng trồng (m</w:t>
            </w:r>
            <w:r w:rsidRPr="00661EF1">
              <w:rPr>
                <w:b/>
                <w:w w:val="80"/>
                <w:vertAlign w:val="superscript"/>
                <w:lang w:val="es-ES"/>
              </w:rPr>
              <w:t>2</w:t>
            </w:r>
            <w:r w:rsidRPr="00661EF1">
              <w:rPr>
                <w:b/>
                <w:w w:val="80"/>
                <w:lang w:val="es-ES"/>
              </w:rPr>
              <w:t xml:space="preserve">) </w:t>
            </w:r>
          </w:p>
        </w:tc>
      </w:tr>
      <w:tr w:rsidR="00EE703C" w:rsidRPr="00EE703C" w14:paraId="64179D1A" w14:textId="77777777" w:rsidTr="001631CE">
        <w:trPr>
          <w:trHeight w:val="167"/>
        </w:trPr>
        <w:tc>
          <w:tcPr>
            <w:tcW w:w="640" w:type="dxa"/>
            <w:shd w:val="clear" w:color="auto" w:fill="auto"/>
            <w:vAlign w:val="center"/>
          </w:tcPr>
          <w:p w14:paraId="6F67BC64" w14:textId="77777777" w:rsidR="00707C57" w:rsidRPr="00661EF1" w:rsidRDefault="00707C57" w:rsidP="001631CE">
            <w:pPr>
              <w:spacing w:before="60" w:after="60"/>
              <w:ind w:hanging="12"/>
              <w:jc w:val="center"/>
              <w:rPr>
                <w:w w:val="80"/>
                <w:lang w:val="es-ES"/>
              </w:rPr>
            </w:pPr>
            <w:r w:rsidRPr="00661EF1">
              <w:rPr>
                <w:w w:val="80"/>
                <w:lang w:val="es-ES"/>
              </w:rPr>
              <w:t>1</w:t>
            </w:r>
          </w:p>
        </w:tc>
        <w:tc>
          <w:tcPr>
            <w:tcW w:w="2074" w:type="dxa"/>
            <w:shd w:val="clear" w:color="auto" w:fill="auto"/>
            <w:vAlign w:val="center"/>
          </w:tcPr>
          <w:p w14:paraId="79B32F34" w14:textId="3A8522A4" w:rsidR="00707C57" w:rsidRPr="00661EF1" w:rsidRDefault="00707C57" w:rsidP="001631CE">
            <w:pPr>
              <w:spacing w:before="60" w:after="60"/>
              <w:jc w:val="both"/>
              <w:rPr>
                <w:w w:val="80"/>
                <w:lang w:val="es-ES"/>
              </w:rPr>
            </w:pPr>
            <w:r w:rsidRPr="00661EF1">
              <w:rPr>
                <w:w w:val="80"/>
                <w:lang w:val="es-ES"/>
              </w:rPr>
              <w:t>Tại phường, thị trấn</w:t>
            </w:r>
          </w:p>
        </w:tc>
        <w:tc>
          <w:tcPr>
            <w:tcW w:w="3382" w:type="dxa"/>
            <w:shd w:val="clear" w:color="auto" w:fill="auto"/>
            <w:vAlign w:val="center"/>
          </w:tcPr>
          <w:p w14:paraId="6A26C6DD" w14:textId="430527E3" w:rsidR="00707C57" w:rsidRPr="00661EF1" w:rsidRDefault="00707C57" w:rsidP="001631CE">
            <w:pPr>
              <w:spacing w:before="60" w:after="60"/>
              <w:jc w:val="right"/>
              <w:rPr>
                <w:w w:val="80"/>
                <w:lang w:val="es-ES"/>
              </w:rPr>
            </w:pPr>
            <w:r w:rsidRPr="00661EF1">
              <w:rPr>
                <w:w w:val="80"/>
                <w:lang w:val="es-ES"/>
              </w:rPr>
              <w:t>500</w:t>
            </w:r>
          </w:p>
        </w:tc>
        <w:tc>
          <w:tcPr>
            <w:tcW w:w="1417" w:type="dxa"/>
            <w:shd w:val="clear" w:color="auto" w:fill="auto"/>
            <w:vAlign w:val="center"/>
          </w:tcPr>
          <w:p w14:paraId="6CA7F88E" w14:textId="77777777" w:rsidR="00707C57" w:rsidRPr="00661EF1" w:rsidRDefault="00707C57" w:rsidP="001631CE">
            <w:pPr>
              <w:spacing w:before="60" w:after="60"/>
              <w:jc w:val="right"/>
              <w:rPr>
                <w:w w:val="80"/>
                <w:lang w:val="es-ES"/>
              </w:rPr>
            </w:pPr>
            <w:r w:rsidRPr="00661EF1">
              <w:rPr>
                <w:w w:val="80"/>
                <w:lang w:val="es-ES"/>
              </w:rPr>
              <w:t>1.000</w:t>
            </w:r>
          </w:p>
        </w:tc>
        <w:tc>
          <w:tcPr>
            <w:tcW w:w="1843" w:type="dxa"/>
            <w:shd w:val="clear" w:color="auto" w:fill="auto"/>
            <w:vAlign w:val="center"/>
          </w:tcPr>
          <w:p w14:paraId="02F74B7D" w14:textId="77777777" w:rsidR="00707C57" w:rsidRPr="00661EF1" w:rsidRDefault="00707C57" w:rsidP="001631CE">
            <w:pPr>
              <w:spacing w:before="60" w:after="60"/>
              <w:jc w:val="right"/>
              <w:rPr>
                <w:w w:val="80"/>
                <w:lang w:val="es-ES"/>
              </w:rPr>
            </w:pPr>
            <w:r w:rsidRPr="00661EF1">
              <w:rPr>
                <w:w w:val="80"/>
                <w:lang w:val="es-ES"/>
              </w:rPr>
              <w:t>5.000</w:t>
            </w:r>
          </w:p>
        </w:tc>
      </w:tr>
      <w:tr w:rsidR="00EE703C" w:rsidRPr="00EE703C" w14:paraId="2B149719" w14:textId="77777777" w:rsidTr="001631CE">
        <w:trPr>
          <w:trHeight w:val="56"/>
        </w:trPr>
        <w:tc>
          <w:tcPr>
            <w:tcW w:w="640" w:type="dxa"/>
            <w:shd w:val="clear" w:color="auto" w:fill="auto"/>
            <w:vAlign w:val="center"/>
          </w:tcPr>
          <w:p w14:paraId="78F2CC1B" w14:textId="77777777" w:rsidR="00707C57" w:rsidRPr="00661EF1" w:rsidRDefault="00707C57" w:rsidP="001631CE">
            <w:pPr>
              <w:spacing w:before="60" w:after="60"/>
              <w:jc w:val="center"/>
              <w:rPr>
                <w:w w:val="80"/>
                <w:lang w:val="es-ES"/>
              </w:rPr>
            </w:pPr>
            <w:r w:rsidRPr="00661EF1">
              <w:rPr>
                <w:w w:val="80"/>
                <w:lang w:val="es-ES"/>
              </w:rPr>
              <w:t>2</w:t>
            </w:r>
          </w:p>
        </w:tc>
        <w:tc>
          <w:tcPr>
            <w:tcW w:w="2074" w:type="dxa"/>
            <w:shd w:val="clear" w:color="auto" w:fill="auto"/>
            <w:vAlign w:val="center"/>
          </w:tcPr>
          <w:p w14:paraId="158D1A9A" w14:textId="5D829507" w:rsidR="00707C57" w:rsidRPr="00661EF1" w:rsidRDefault="00707C57" w:rsidP="001631CE">
            <w:pPr>
              <w:spacing w:before="60" w:after="60"/>
              <w:jc w:val="both"/>
              <w:rPr>
                <w:w w:val="80"/>
                <w:lang w:val="es-ES"/>
              </w:rPr>
            </w:pPr>
            <w:r w:rsidRPr="00661EF1">
              <w:rPr>
                <w:bCs/>
                <w:iCs/>
                <w:w w:val="80"/>
                <w:lang w:val="es-ES"/>
              </w:rPr>
              <w:t>Tại xã</w:t>
            </w:r>
          </w:p>
        </w:tc>
        <w:tc>
          <w:tcPr>
            <w:tcW w:w="3382" w:type="dxa"/>
            <w:shd w:val="clear" w:color="auto" w:fill="auto"/>
            <w:vAlign w:val="center"/>
          </w:tcPr>
          <w:p w14:paraId="614243E9" w14:textId="76907F81" w:rsidR="00707C57" w:rsidRPr="00661EF1" w:rsidRDefault="00707C57" w:rsidP="001631CE">
            <w:pPr>
              <w:spacing w:before="60" w:after="60"/>
              <w:jc w:val="right"/>
              <w:rPr>
                <w:w w:val="80"/>
                <w:lang w:val="es-ES"/>
              </w:rPr>
            </w:pPr>
            <w:r w:rsidRPr="00661EF1">
              <w:rPr>
                <w:w w:val="80"/>
                <w:lang w:val="es-ES"/>
              </w:rPr>
              <w:t>1.000</w:t>
            </w:r>
          </w:p>
        </w:tc>
        <w:tc>
          <w:tcPr>
            <w:tcW w:w="1417" w:type="dxa"/>
            <w:shd w:val="clear" w:color="auto" w:fill="auto"/>
            <w:vAlign w:val="center"/>
          </w:tcPr>
          <w:p w14:paraId="463423CD" w14:textId="45B1DE24" w:rsidR="00707C57" w:rsidRPr="00661EF1" w:rsidRDefault="00707C57" w:rsidP="001631CE">
            <w:pPr>
              <w:spacing w:before="60" w:after="60"/>
              <w:jc w:val="right"/>
              <w:rPr>
                <w:w w:val="80"/>
                <w:lang w:val="es-ES"/>
              </w:rPr>
            </w:pPr>
            <w:r w:rsidRPr="00661EF1">
              <w:rPr>
                <w:w w:val="80"/>
                <w:lang w:val="es-ES"/>
              </w:rPr>
              <w:t>2.000</w:t>
            </w:r>
          </w:p>
        </w:tc>
        <w:tc>
          <w:tcPr>
            <w:tcW w:w="1843" w:type="dxa"/>
            <w:shd w:val="clear" w:color="auto" w:fill="auto"/>
            <w:vAlign w:val="center"/>
          </w:tcPr>
          <w:p w14:paraId="594E475D" w14:textId="77777777" w:rsidR="00707C57" w:rsidRPr="00661EF1" w:rsidRDefault="00707C57" w:rsidP="001631CE">
            <w:pPr>
              <w:spacing w:before="60" w:after="60"/>
              <w:jc w:val="right"/>
              <w:rPr>
                <w:w w:val="80"/>
                <w:lang w:val="es-ES"/>
              </w:rPr>
            </w:pPr>
            <w:r w:rsidRPr="00661EF1">
              <w:rPr>
                <w:w w:val="80"/>
                <w:lang w:val="es-ES"/>
              </w:rPr>
              <w:t>10.000</w:t>
            </w:r>
          </w:p>
        </w:tc>
      </w:tr>
    </w:tbl>
    <w:p w14:paraId="19F253D2" w14:textId="6CA03D37" w:rsidR="00AF002B" w:rsidRPr="009C5EEB" w:rsidRDefault="00AF002B" w:rsidP="00AF002B">
      <w:pPr>
        <w:pStyle w:val="NormalWeb"/>
        <w:spacing w:before="120" w:beforeAutospacing="0" w:after="120" w:afterAutospacing="0"/>
        <w:ind w:firstLine="720"/>
        <w:jc w:val="both"/>
        <w:rPr>
          <w:i/>
          <w:spacing w:val="-4"/>
          <w:sz w:val="28"/>
          <w:szCs w:val="28"/>
          <w:lang w:val="es-ES"/>
        </w:rPr>
      </w:pPr>
      <w:r w:rsidRPr="009C5EEB">
        <w:rPr>
          <w:b/>
          <w:spacing w:val="-4"/>
          <w:sz w:val="28"/>
          <w:szCs w:val="28"/>
          <w:lang w:val="es-ES"/>
        </w:rPr>
        <w:t>Điều 1</w:t>
      </w:r>
      <w:r w:rsidR="00862650" w:rsidRPr="009C5EEB">
        <w:rPr>
          <w:b/>
          <w:spacing w:val="-4"/>
          <w:sz w:val="28"/>
          <w:szCs w:val="28"/>
          <w:lang w:val="es-ES"/>
        </w:rPr>
        <w:t>6</w:t>
      </w:r>
      <w:r w:rsidRPr="009C5EEB">
        <w:rPr>
          <w:b/>
          <w:spacing w:val="-4"/>
          <w:sz w:val="28"/>
          <w:szCs w:val="28"/>
          <w:lang w:val="es-ES"/>
        </w:rPr>
        <w:t xml:space="preserve">. </w:t>
      </w:r>
      <w:r w:rsidRPr="009C5EEB">
        <w:rPr>
          <w:spacing w:val="-4"/>
          <w:sz w:val="28"/>
          <w:szCs w:val="28"/>
          <w:lang w:val="es-ES"/>
        </w:rPr>
        <w:t xml:space="preserve">Diện tích và kích thước tối thiểu được phép tách thửa đối với đất phi nông nghiệp không phải là đất ở </w:t>
      </w:r>
      <w:r w:rsidRPr="009C5EEB">
        <w:rPr>
          <w:i/>
          <w:spacing w:val="-4"/>
          <w:sz w:val="28"/>
          <w:szCs w:val="28"/>
          <w:lang w:val="es-ES"/>
        </w:rPr>
        <w:t xml:space="preserve">(khoản 4 Điều 220 </w:t>
      </w:r>
      <w:r w:rsidR="008904E3" w:rsidRPr="009C5EEB">
        <w:rPr>
          <w:i/>
          <w:spacing w:val="-4"/>
          <w:sz w:val="28"/>
          <w:szCs w:val="28"/>
          <w:lang w:val="es-ES"/>
        </w:rPr>
        <w:t xml:space="preserve">của </w:t>
      </w:r>
      <w:r w:rsidRPr="009C5EEB">
        <w:rPr>
          <w:i/>
          <w:spacing w:val="-4"/>
          <w:sz w:val="28"/>
          <w:szCs w:val="28"/>
          <w:lang w:val="es-ES"/>
        </w:rPr>
        <w:t>Luật Đất đai</w:t>
      </w:r>
      <w:r w:rsidR="008904E3" w:rsidRPr="009C5EEB">
        <w:rPr>
          <w:i/>
          <w:spacing w:val="-4"/>
          <w:sz w:val="28"/>
          <w:szCs w:val="28"/>
          <w:lang w:val="es-ES"/>
        </w:rPr>
        <w:t xml:space="preserve"> năm 2024</w:t>
      </w:r>
      <w:r w:rsidRPr="009C5EEB">
        <w:rPr>
          <w:i/>
          <w:spacing w:val="-4"/>
          <w:sz w:val="28"/>
          <w:szCs w:val="28"/>
          <w:lang w:val="es-ES"/>
        </w:rPr>
        <w:t>)</w:t>
      </w:r>
    </w:p>
    <w:p w14:paraId="1D5188D9" w14:textId="5A595905" w:rsidR="007D342A" w:rsidRPr="00EE703C" w:rsidRDefault="008904E3" w:rsidP="009C5EEB">
      <w:pPr>
        <w:spacing w:before="120"/>
        <w:ind w:firstLine="567"/>
        <w:jc w:val="both"/>
      </w:pPr>
      <w:r>
        <w:tab/>
      </w:r>
      <w:r w:rsidR="007D342A" w:rsidRPr="00EE703C">
        <w:t>1.</w:t>
      </w:r>
      <w:r w:rsidR="007D342A" w:rsidRPr="00EE703C">
        <w:rPr>
          <w:lang w:val="vi-VN"/>
        </w:rPr>
        <w:t xml:space="preserve"> </w:t>
      </w:r>
      <w:r w:rsidR="00D60904" w:rsidRPr="00A76688">
        <w:rPr>
          <w:lang w:val="es-ES"/>
        </w:rPr>
        <w:t>Đ</w:t>
      </w:r>
      <w:r w:rsidR="007D342A" w:rsidRPr="00EE703C">
        <w:t xml:space="preserve">ối với các dự án </w:t>
      </w:r>
      <w:r w:rsidR="007D342A" w:rsidRPr="00EE703C">
        <w:rPr>
          <w:lang w:val="vi-VN"/>
        </w:rPr>
        <w:t xml:space="preserve">đã được cơ quan có thẩm quyền </w:t>
      </w:r>
      <w:r w:rsidR="007D342A" w:rsidRPr="00EE703C">
        <w:t>chấp thuận chủ trương đầu tư theo qu</w:t>
      </w:r>
      <w:r w:rsidR="00F97EA6" w:rsidRPr="00EE703C">
        <w:t xml:space="preserve">y định của pháp luật về đầu tư </w:t>
      </w:r>
      <w:r w:rsidR="000A6EFB" w:rsidRPr="00EE703C">
        <w:t xml:space="preserve">và </w:t>
      </w:r>
      <w:r w:rsidR="00F97EA6" w:rsidRPr="00EE703C">
        <w:t>thuộc</w:t>
      </w:r>
      <w:r w:rsidR="00777ADE" w:rsidRPr="00EE703C">
        <w:t xml:space="preserve"> trường hợp</w:t>
      </w:r>
      <w:r w:rsidR="00F97EA6" w:rsidRPr="00EE703C">
        <w:t xml:space="preserve"> n</w:t>
      </w:r>
      <w:r w:rsidR="007D342A" w:rsidRPr="00EE703C">
        <w:t xml:space="preserve">hà nước </w:t>
      </w:r>
      <w:r w:rsidR="00F97EA6" w:rsidRPr="00EE703C">
        <w:t xml:space="preserve">giao </w:t>
      </w:r>
      <w:r w:rsidR="00F97EA6" w:rsidRPr="00EE703C">
        <w:lastRenderedPageBreak/>
        <w:t xml:space="preserve">đất có thu tiền, </w:t>
      </w:r>
      <w:r w:rsidR="007D342A" w:rsidRPr="00EE703C">
        <w:t xml:space="preserve">cho thuê đất thu tiền thuê đất một lần cho cả thời gian thuê </w:t>
      </w:r>
      <w:r w:rsidR="00B7117B" w:rsidRPr="00EE703C">
        <w:t xml:space="preserve">theo quy hoạch chi tiết xây dựng đã được cơ quan có thẩm quyền phê duyệt </w:t>
      </w:r>
      <w:r w:rsidR="007D342A" w:rsidRPr="00EE703C">
        <w:t xml:space="preserve">chỉ được thực hiện </w:t>
      </w:r>
      <w:r w:rsidR="00F97EA6" w:rsidRPr="00EE703C">
        <w:t xml:space="preserve">tách thửa </w:t>
      </w:r>
      <w:r w:rsidR="007D342A" w:rsidRPr="00EE703C">
        <w:t>sau khi</w:t>
      </w:r>
      <w:r w:rsidR="007D342A" w:rsidRPr="00EE703C">
        <w:rPr>
          <w:lang w:val="vi-VN"/>
        </w:rPr>
        <w:t xml:space="preserve"> cơ quan có thẩm quyền </w:t>
      </w:r>
      <w:r w:rsidR="007D342A" w:rsidRPr="00EE703C">
        <w:t>phê duyệt điều chỉnh chủ trương đầu tư và q</w:t>
      </w:r>
      <w:r w:rsidR="007D342A" w:rsidRPr="00EE703C">
        <w:rPr>
          <w:lang w:val="vi-VN"/>
        </w:rPr>
        <w:t>uy hoạch chi tiết xây dựng</w:t>
      </w:r>
      <w:r w:rsidR="007D342A" w:rsidRPr="00EE703C">
        <w:t>.</w:t>
      </w:r>
    </w:p>
    <w:p w14:paraId="14564DBF" w14:textId="30B90031" w:rsidR="00F97EA6" w:rsidRPr="00EE703C" w:rsidRDefault="008904E3" w:rsidP="009C5EEB">
      <w:pPr>
        <w:spacing w:before="120"/>
        <w:ind w:firstLine="567"/>
        <w:jc w:val="both"/>
      </w:pPr>
      <w:r>
        <w:tab/>
      </w:r>
      <w:r w:rsidR="007D342A" w:rsidRPr="00EE703C">
        <w:t xml:space="preserve">2. </w:t>
      </w:r>
      <w:r w:rsidR="00F97EA6" w:rsidRPr="00EE703C">
        <w:t xml:space="preserve">Đối với hộ gia đình, cá nhân đang sử dụng đất không thuộc </w:t>
      </w:r>
      <w:r w:rsidR="00F97EA6" w:rsidRPr="00EE703C">
        <w:rPr>
          <w:spacing w:val="-4"/>
          <w:lang w:val="es-ES"/>
        </w:rPr>
        <w:t>quy định tại khoản 1 Điều nà</w:t>
      </w:r>
      <w:r w:rsidR="00F97EA6" w:rsidRPr="00EE703C">
        <w:t>y thì diện tích, kích thước tối thiểu được tách thửa như sau:</w:t>
      </w:r>
    </w:p>
    <w:p w14:paraId="17BDB841" w14:textId="5C767454" w:rsidR="009747EE" w:rsidRPr="008904E3" w:rsidRDefault="00F97EA6" w:rsidP="009C5EEB">
      <w:pPr>
        <w:pStyle w:val="NormalWeb"/>
        <w:spacing w:before="120" w:beforeAutospacing="0" w:after="0" w:afterAutospacing="0"/>
        <w:ind w:firstLine="720"/>
        <w:jc w:val="both"/>
        <w:rPr>
          <w:sz w:val="28"/>
          <w:szCs w:val="28"/>
          <w:lang w:val="es-ES"/>
        </w:rPr>
      </w:pPr>
      <w:r w:rsidRPr="008904E3">
        <w:rPr>
          <w:sz w:val="28"/>
          <w:szCs w:val="28"/>
        </w:rPr>
        <w:t>a) Diện tích tối thiểu sau khi tách thửa đối với đất thương mại, dịch vụ là 200 m</w:t>
      </w:r>
      <w:r w:rsidRPr="008904E3">
        <w:rPr>
          <w:sz w:val="28"/>
          <w:szCs w:val="28"/>
          <w:vertAlign w:val="superscript"/>
        </w:rPr>
        <w:t>2</w:t>
      </w:r>
      <w:r w:rsidR="006A71CB" w:rsidRPr="008904E3">
        <w:rPr>
          <w:sz w:val="28"/>
          <w:szCs w:val="28"/>
        </w:rPr>
        <w:t xml:space="preserve">, </w:t>
      </w:r>
      <w:r w:rsidR="009747EE" w:rsidRPr="008904E3">
        <w:rPr>
          <w:sz w:val="28"/>
          <w:szCs w:val="28"/>
          <w:lang w:val="es-ES"/>
        </w:rPr>
        <w:t xml:space="preserve">đồng thời trong ranh giới thửa đất phải bảo đảm dựng được hình chữ nhật có </w:t>
      </w:r>
      <w:r w:rsidR="00DB573B" w:rsidRPr="008904E3">
        <w:rPr>
          <w:sz w:val="28"/>
          <w:szCs w:val="28"/>
          <w:lang w:val="es-ES"/>
        </w:rPr>
        <w:t xml:space="preserve">cạnh chiều rộng </w:t>
      </w:r>
      <w:r w:rsidR="008904E3">
        <w:rPr>
          <w:sz w:val="28"/>
          <w:szCs w:val="28"/>
          <w:lang w:val="es-ES"/>
        </w:rPr>
        <w:t>tối thiểu là 4 m;</w:t>
      </w:r>
    </w:p>
    <w:p w14:paraId="1F61BAB5" w14:textId="38044A12" w:rsidR="009747EE" w:rsidRPr="008904E3" w:rsidRDefault="00F97EA6" w:rsidP="009C5EEB">
      <w:pPr>
        <w:pStyle w:val="NormalWeb"/>
        <w:spacing w:before="120" w:beforeAutospacing="0" w:after="0" w:afterAutospacing="0"/>
        <w:ind w:firstLine="720"/>
        <w:jc w:val="both"/>
        <w:rPr>
          <w:sz w:val="28"/>
          <w:szCs w:val="28"/>
          <w:lang w:val="es-ES"/>
        </w:rPr>
      </w:pPr>
      <w:r w:rsidRPr="008904E3">
        <w:rPr>
          <w:sz w:val="28"/>
          <w:szCs w:val="28"/>
          <w:lang w:val="es-ES"/>
        </w:rPr>
        <w:t>b</w:t>
      </w:r>
      <w:r w:rsidRPr="008904E3">
        <w:rPr>
          <w:sz w:val="28"/>
          <w:szCs w:val="28"/>
        </w:rPr>
        <w:t xml:space="preserve">) Diện tích tối thiểu sau khi tách thửa đối với đất </w:t>
      </w:r>
      <w:r w:rsidRPr="008904E3">
        <w:rPr>
          <w:sz w:val="28"/>
          <w:szCs w:val="28"/>
          <w:lang w:val="es-ES"/>
        </w:rPr>
        <w:t>cơ sở sản xuất phi nông nghiệp là 5</w:t>
      </w:r>
      <w:r w:rsidRPr="008904E3">
        <w:rPr>
          <w:sz w:val="28"/>
          <w:szCs w:val="28"/>
        </w:rPr>
        <w:t>00 m</w:t>
      </w:r>
      <w:r w:rsidRPr="008904E3">
        <w:rPr>
          <w:sz w:val="28"/>
          <w:szCs w:val="28"/>
          <w:vertAlign w:val="superscript"/>
        </w:rPr>
        <w:t>2</w:t>
      </w:r>
      <w:r w:rsidR="006A71CB" w:rsidRPr="008904E3">
        <w:rPr>
          <w:sz w:val="28"/>
          <w:szCs w:val="28"/>
        </w:rPr>
        <w:t xml:space="preserve">, </w:t>
      </w:r>
      <w:r w:rsidR="009747EE" w:rsidRPr="008904E3">
        <w:rPr>
          <w:sz w:val="28"/>
          <w:szCs w:val="28"/>
          <w:lang w:val="es-ES"/>
        </w:rPr>
        <w:t xml:space="preserve">đồng thời trong ranh giới thửa đất phải bảo đảm dựng được hình chữ nhật có </w:t>
      </w:r>
      <w:r w:rsidR="00DB573B" w:rsidRPr="008904E3">
        <w:rPr>
          <w:sz w:val="28"/>
          <w:szCs w:val="28"/>
          <w:lang w:val="es-ES"/>
        </w:rPr>
        <w:t xml:space="preserve">cạnh </w:t>
      </w:r>
      <w:r w:rsidR="009747EE" w:rsidRPr="008904E3">
        <w:rPr>
          <w:sz w:val="28"/>
          <w:szCs w:val="28"/>
          <w:lang w:val="es-ES"/>
        </w:rPr>
        <w:t>chiều rộng tối thiểu là 4 m.</w:t>
      </w:r>
    </w:p>
    <w:p w14:paraId="5ED3DF89" w14:textId="77777777" w:rsidR="009C5EEB" w:rsidRPr="009C5EEB" w:rsidRDefault="009C5EEB" w:rsidP="00AF002B">
      <w:pPr>
        <w:pStyle w:val="NormalWeb"/>
        <w:spacing w:before="0" w:beforeAutospacing="0" w:after="0" w:afterAutospacing="0"/>
        <w:jc w:val="center"/>
        <w:rPr>
          <w:b/>
          <w:bCs/>
          <w:sz w:val="6"/>
          <w:szCs w:val="28"/>
          <w:lang w:val="nl-NL"/>
        </w:rPr>
      </w:pPr>
    </w:p>
    <w:p w14:paraId="044730FB" w14:textId="77777777" w:rsidR="00AF002B" w:rsidRPr="00EE703C" w:rsidRDefault="00AF002B" w:rsidP="00AF002B">
      <w:pPr>
        <w:pStyle w:val="NormalWeb"/>
        <w:spacing w:before="0" w:beforeAutospacing="0" w:after="0" w:afterAutospacing="0"/>
        <w:jc w:val="center"/>
        <w:rPr>
          <w:b/>
          <w:bCs/>
          <w:sz w:val="28"/>
          <w:szCs w:val="28"/>
          <w:lang w:val="nl-NL"/>
        </w:rPr>
      </w:pPr>
      <w:r w:rsidRPr="00EE703C">
        <w:rPr>
          <w:b/>
          <w:bCs/>
          <w:sz w:val="28"/>
          <w:szCs w:val="28"/>
          <w:lang w:val="nl-NL"/>
        </w:rPr>
        <w:t>Chương III</w:t>
      </w:r>
    </w:p>
    <w:p w14:paraId="2BE7647E" w14:textId="07BEBB9D" w:rsidR="00AF002B" w:rsidRDefault="00AF002B" w:rsidP="009C5EEB">
      <w:pPr>
        <w:pStyle w:val="NormalWeb"/>
        <w:spacing w:before="0" w:beforeAutospacing="0" w:after="0" w:afterAutospacing="0"/>
        <w:jc w:val="center"/>
        <w:rPr>
          <w:b/>
          <w:bCs/>
          <w:sz w:val="28"/>
          <w:szCs w:val="28"/>
          <w:lang w:val="nl-NL"/>
        </w:rPr>
      </w:pPr>
      <w:r w:rsidRPr="00EE703C">
        <w:rPr>
          <w:b/>
          <w:bCs/>
          <w:sz w:val="28"/>
          <w:szCs w:val="28"/>
          <w:lang w:val="nl-NL"/>
        </w:rPr>
        <w:t>ĐIỀU KHOẢN THI HÀNH</w:t>
      </w:r>
    </w:p>
    <w:p w14:paraId="7AD02593" w14:textId="77777777" w:rsidR="009C5EEB" w:rsidRPr="009C5EEB" w:rsidRDefault="009C5EEB" w:rsidP="009C5EEB">
      <w:pPr>
        <w:pStyle w:val="NormalWeb"/>
        <w:spacing w:before="0" w:beforeAutospacing="0" w:after="0" w:afterAutospacing="0"/>
        <w:jc w:val="center"/>
        <w:rPr>
          <w:b/>
          <w:bCs/>
          <w:sz w:val="6"/>
          <w:szCs w:val="28"/>
          <w:lang w:val="nl-NL"/>
        </w:rPr>
      </w:pPr>
    </w:p>
    <w:p w14:paraId="67071322" w14:textId="086F6BB3" w:rsidR="00AF002B" w:rsidRPr="009C5EEB" w:rsidRDefault="00AF002B" w:rsidP="009C5EEB">
      <w:pPr>
        <w:pStyle w:val="NormalWeb"/>
        <w:spacing w:before="120" w:beforeAutospacing="0" w:after="0" w:afterAutospacing="0"/>
        <w:ind w:firstLine="720"/>
        <w:jc w:val="both"/>
        <w:rPr>
          <w:sz w:val="28"/>
          <w:szCs w:val="28"/>
          <w:lang w:val="es-ES"/>
        </w:rPr>
      </w:pPr>
      <w:r w:rsidRPr="00EE703C">
        <w:rPr>
          <w:b/>
          <w:spacing w:val="-4"/>
          <w:sz w:val="28"/>
          <w:szCs w:val="28"/>
          <w:lang w:val="es-ES"/>
        </w:rPr>
        <w:t xml:space="preserve">Điều </w:t>
      </w:r>
      <w:r w:rsidR="007D342A" w:rsidRPr="00EE703C">
        <w:rPr>
          <w:b/>
          <w:spacing w:val="-4"/>
          <w:sz w:val="28"/>
          <w:szCs w:val="28"/>
          <w:lang w:val="es-ES"/>
        </w:rPr>
        <w:t>1</w:t>
      </w:r>
      <w:r w:rsidR="00862650" w:rsidRPr="00EE703C">
        <w:rPr>
          <w:b/>
          <w:spacing w:val="-4"/>
          <w:sz w:val="28"/>
          <w:szCs w:val="28"/>
          <w:lang w:val="es-ES"/>
        </w:rPr>
        <w:t>7</w:t>
      </w:r>
      <w:r w:rsidRPr="00EE703C">
        <w:rPr>
          <w:b/>
          <w:spacing w:val="-4"/>
          <w:sz w:val="28"/>
          <w:szCs w:val="28"/>
          <w:lang w:val="es-ES"/>
        </w:rPr>
        <w:t>.</w:t>
      </w:r>
      <w:r w:rsidRPr="00EE703C">
        <w:rPr>
          <w:b/>
          <w:bCs/>
          <w:spacing w:val="-4"/>
          <w:sz w:val="28"/>
          <w:szCs w:val="28"/>
          <w:lang w:val="es-ES"/>
        </w:rPr>
        <w:t xml:space="preserve"> </w:t>
      </w:r>
      <w:r w:rsidRPr="009C5EEB">
        <w:rPr>
          <w:sz w:val="28"/>
          <w:szCs w:val="28"/>
          <w:lang w:val="es-ES"/>
        </w:rPr>
        <w:t>Xử lý một số trường hợp cụ thể</w:t>
      </w:r>
    </w:p>
    <w:p w14:paraId="53D9E768" w14:textId="47599A33" w:rsidR="00541D5A" w:rsidRPr="009C5EEB" w:rsidRDefault="007D342A" w:rsidP="009C5EEB">
      <w:pPr>
        <w:pStyle w:val="CommentText"/>
        <w:spacing w:before="120"/>
        <w:ind w:firstLine="720"/>
        <w:jc w:val="both"/>
        <w:rPr>
          <w:i/>
          <w:iCs/>
          <w:sz w:val="28"/>
          <w:szCs w:val="28"/>
          <w:lang w:val="es-ES"/>
        </w:rPr>
      </w:pPr>
      <w:r w:rsidRPr="009C5EEB">
        <w:rPr>
          <w:sz w:val="28"/>
          <w:szCs w:val="28"/>
          <w:lang w:val="es-ES"/>
        </w:rPr>
        <w:t xml:space="preserve">1. Trường hợp thừa kế, tặng, cho quyền sử dụng đất </w:t>
      </w:r>
      <w:r w:rsidR="00414067" w:rsidRPr="009C5EEB">
        <w:rPr>
          <w:sz w:val="28"/>
          <w:szCs w:val="28"/>
          <w:lang w:val="es-ES"/>
        </w:rPr>
        <w:t>n</w:t>
      </w:r>
      <w:r w:rsidRPr="009C5EEB">
        <w:rPr>
          <w:sz w:val="28"/>
          <w:szCs w:val="28"/>
          <w:lang w:val="es-ES"/>
        </w:rPr>
        <w:t>ếu thửa đất khi phân chia tài sản cho những người</w:t>
      </w:r>
      <w:r w:rsidR="00980629" w:rsidRPr="009C5EEB">
        <w:rPr>
          <w:sz w:val="28"/>
          <w:szCs w:val="28"/>
          <w:lang w:val="es-ES"/>
        </w:rPr>
        <w:t xml:space="preserve"> nhận</w:t>
      </w:r>
      <w:r w:rsidRPr="009C5EEB">
        <w:rPr>
          <w:sz w:val="28"/>
          <w:szCs w:val="28"/>
          <w:lang w:val="es-ES"/>
        </w:rPr>
        <w:t xml:space="preserve"> thừa kế, tặng cho quyền sử dụng đất mà có diện tích, kích thước nhỏ hơn diện tích, kích thước tối thiểu theo quy định tại các Điều 1</w:t>
      </w:r>
      <w:r w:rsidR="00862650" w:rsidRPr="009C5EEB">
        <w:rPr>
          <w:sz w:val="28"/>
          <w:szCs w:val="28"/>
          <w:lang w:val="es-ES"/>
        </w:rPr>
        <w:t>3</w:t>
      </w:r>
      <w:r w:rsidRPr="009C5EEB">
        <w:rPr>
          <w:sz w:val="28"/>
          <w:szCs w:val="28"/>
          <w:lang w:val="es-ES"/>
        </w:rPr>
        <w:t>, 1</w:t>
      </w:r>
      <w:r w:rsidR="00862650" w:rsidRPr="009C5EEB">
        <w:rPr>
          <w:sz w:val="28"/>
          <w:szCs w:val="28"/>
          <w:lang w:val="es-ES"/>
        </w:rPr>
        <w:t>4</w:t>
      </w:r>
      <w:r w:rsidRPr="009C5EEB">
        <w:rPr>
          <w:sz w:val="28"/>
          <w:szCs w:val="28"/>
          <w:lang w:val="es-ES"/>
        </w:rPr>
        <w:t>, 1</w:t>
      </w:r>
      <w:r w:rsidR="00862650" w:rsidRPr="009C5EEB">
        <w:rPr>
          <w:sz w:val="28"/>
          <w:szCs w:val="28"/>
          <w:lang w:val="es-ES"/>
        </w:rPr>
        <w:t>5</w:t>
      </w:r>
      <w:r w:rsidRPr="009C5EEB">
        <w:rPr>
          <w:sz w:val="28"/>
          <w:szCs w:val="28"/>
          <w:lang w:val="es-ES"/>
        </w:rPr>
        <w:t>, 1</w:t>
      </w:r>
      <w:r w:rsidR="00862650" w:rsidRPr="009C5EEB">
        <w:rPr>
          <w:sz w:val="28"/>
          <w:szCs w:val="28"/>
          <w:lang w:val="es-ES"/>
        </w:rPr>
        <w:t>6</w:t>
      </w:r>
      <w:r w:rsidRPr="009C5EEB">
        <w:rPr>
          <w:sz w:val="28"/>
          <w:szCs w:val="28"/>
          <w:lang w:val="es-ES"/>
        </w:rPr>
        <w:t xml:space="preserve"> Q</w:t>
      </w:r>
      <w:r w:rsidR="00627E2A" w:rsidRPr="009C5EEB">
        <w:rPr>
          <w:sz w:val="28"/>
          <w:szCs w:val="28"/>
          <w:lang w:val="es-ES"/>
        </w:rPr>
        <w:t>uy</w:t>
      </w:r>
      <w:r w:rsidRPr="009C5EEB">
        <w:rPr>
          <w:sz w:val="28"/>
          <w:szCs w:val="28"/>
          <w:lang w:val="es-ES"/>
        </w:rPr>
        <w:t xml:space="preserve"> định này thì không làm thủ tục chia tách thửa đất mà </w:t>
      </w:r>
      <w:r w:rsidR="00F76EB4" w:rsidRPr="009C5EEB">
        <w:rPr>
          <w:sz w:val="28"/>
          <w:szCs w:val="28"/>
          <w:lang w:val="es-ES"/>
        </w:rPr>
        <w:t>thực hiện cấp Giấy chứng nhận quyề</w:t>
      </w:r>
      <w:r w:rsidR="00382E64" w:rsidRPr="009C5EEB">
        <w:rPr>
          <w:sz w:val="28"/>
          <w:szCs w:val="28"/>
          <w:lang w:val="es-ES"/>
        </w:rPr>
        <w:t>n</w:t>
      </w:r>
      <w:r w:rsidR="00F76EB4" w:rsidRPr="009C5EEB">
        <w:rPr>
          <w:sz w:val="28"/>
          <w:szCs w:val="28"/>
          <w:lang w:val="es-ES"/>
        </w:rPr>
        <w:t xml:space="preserve"> sử dụng đất, quyền sở hữu tài </w:t>
      </w:r>
      <w:r w:rsidR="0045471C" w:rsidRPr="009C5EEB">
        <w:rPr>
          <w:sz w:val="28"/>
          <w:szCs w:val="28"/>
          <w:lang w:val="es-ES"/>
        </w:rPr>
        <w:t xml:space="preserve">sản gắn liền với đất theo quy định tại khoản 2 Điều 135 </w:t>
      </w:r>
      <w:r w:rsidR="008904E3" w:rsidRPr="009C5EEB">
        <w:rPr>
          <w:sz w:val="28"/>
          <w:szCs w:val="28"/>
          <w:lang w:val="es-ES"/>
        </w:rPr>
        <w:t xml:space="preserve">của </w:t>
      </w:r>
      <w:r w:rsidR="0045471C" w:rsidRPr="009C5EEB">
        <w:rPr>
          <w:sz w:val="28"/>
          <w:szCs w:val="28"/>
          <w:lang w:val="es-ES"/>
        </w:rPr>
        <w:t>Luật Đất đai năm 2024.</w:t>
      </w:r>
    </w:p>
    <w:p w14:paraId="5D777023" w14:textId="29E5488D" w:rsidR="007D342A" w:rsidRPr="009C5EEB" w:rsidRDefault="007D342A" w:rsidP="009C5EEB">
      <w:pPr>
        <w:widowControl w:val="0"/>
        <w:spacing w:before="120"/>
        <w:ind w:firstLine="720"/>
        <w:jc w:val="both"/>
        <w:outlineLvl w:val="1"/>
        <w:rPr>
          <w:bCs/>
          <w:spacing w:val="-4"/>
        </w:rPr>
      </w:pPr>
      <w:r w:rsidRPr="009C5EEB">
        <w:rPr>
          <w:spacing w:val="-4"/>
        </w:rPr>
        <w:t xml:space="preserve">2. Khi tách thửa đất để tặng </w:t>
      </w:r>
      <w:r w:rsidRPr="009C5EEB">
        <w:rPr>
          <w:bCs/>
          <w:spacing w:val="-4"/>
        </w:rPr>
        <w:t xml:space="preserve">cho quyền sử dụng đất cho </w:t>
      </w:r>
      <w:r w:rsidR="00414067" w:rsidRPr="009C5EEB">
        <w:rPr>
          <w:bCs/>
          <w:spacing w:val="-4"/>
        </w:rPr>
        <w:t>n</w:t>
      </w:r>
      <w:r w:rsidRPr="009C5EEB">
        <w:rPr>
          <w:bCs/>
          <w:spacing w:val="-4"/>
        </w:rPr>
        <w:t>hà nước hoặc cộng đồng dân cư hoặc mở rộng các công trình công cộng thì không áp dụng Quy định này.</w:t>
      </w:r>
    </w:p>
    <w:p w14:paraId="7170142D" w14:textId="537D6EA4" w:rsidR="00D35A03" w:rsidRPr="009C5EEB" w:rsidRDefault="00D35A03" w:rsidP="009C5EEB">
      <w:pPr>
        <w:widowControl w:val="0"/>
        <w:spacing w:before="120"/>
        <w:ind w:firstLine="720"/>
        <w:jc w:val="both"/>
        <w:outlineLvl w:val="1"/>
        <w:rPr>
          <w:bCs/>
        </w:rPr>
      </w:pPr>
      <w:r w:rsidRPr="009C5EEB">
        <w:rPr>
          <w:bCs/>
        </w:rPr>
        <w:t>3. Không áp dụng diện tích, kích thước tối thiểu tách thửa đất theo Quy định này để thực hiện dự án phát triển kinh tế - xã hội thông qua thỏa thuận về quyền sử dụng đất hoặc đang có quyền sử dụng đất theo quy định tại</w:t>
      </w:r>
      <w:r w:rsidR="009747EE" w:rsidRPr="009C5EEB">
        <w:rPr>
          <w:bCs/>
        </w:rPr>
        <w:t xml:space="preserve"> Điều 127 </w:t>
      </w:r>
      <w:r w:rsidR="008904E3" w:rsidRPr="009C5EEB">
        <w:rPr>
          <w:bCs/>
        </w:rPr>
        <w:t xml:space="preserve">của </w:t>
      </w:r>
      <w:r w:rsidR="009747EE" w:rsidRPr="009C5EEB">
        <w:rPr>
          <w:bCs/>
        </w:rPr>
        <w:t>Luật Đất đai năm 2024.</w:t>
      </w:r>
    </w:p>
    <w:p w14:paraId="32D8FDF5" w14:textId="47F35774" w:rsidR="00AF002B" w:rsidRPr="009C5EEB" w:rsidRDefault="00AF002B" w:rsidP="009C5EEB">
      <w:pPr>
        <w:pStyle w:val="NormalWeb"/>
        <w:spacing w:before="120" w:beforeAutospacing="0" w:after="0" w:afterAutospacing="0"/>
        <w:ind w:firstLine="720"/>
        <w:jc w:val="both"/>
        <w:rPr>
          <w:bCs/>
          <w:sz w:val="28"/>
          <w:szCs w:val="28"/>
          <w:lang w:val="nl-NL"/>
        </w:rPr>
      </w:pPr>
      <w:r w:rsidRPr="009C5EEB">
        <w:rPr>
          <w:b/>
          <w:bCs/>
          <w:sz w:val="28"/>
          <w:szCs w:val="28"/>
          <w:lang w:val="nl-NL"/>
        </w:rPr>
        <w:t xml:space="preserve">Điều </w:t>
      </w:r>
      <w:r w:rsidR="0023328B" w:rsidRPr="009C5EEB">
        <w:rPr>
          <w:b/>
          <w:sz w:val="28"/>
          <w:szCs w:val="28"/>
          <w:lang w:val="es-ES"/>
        </w:rPr>
        <w:t>1</w:t>
      </w:r>
      <w:r w:rsidR="00862650" w:rsidRPr="009C5EEB">
        <w:rPr>
          <w:b/>
          <w:sz w:val="28"/>
          <w:szCs w:val="28"/>
          <w:lang w:val="es-ES"/>
        </w:rPr>
        <w:t>8</w:t>
      </w:r>
      <w:r w:rsidRPr="009C5EEB">
        <w:rPr>
          <w:b/>
          <w:sz w:val="28"/>
          <w:szCs w:val="28"/>
          <w:lang w:val="es-ES"/>
        </w:rPr>
        <w:t>.</w:t>
      </w:r>
      <w:r w:rsidRPr="009C5EEB">
        <w:rPr>
          <w:bCs/>
          <w:sz w:val="28"/>
          <w:szCs w:val="28"/>
          <w:lang w:val="nl-NL"/>
        </w:rPr>
        <w:t xml:space="preserve"> </w:t>
      </w:r>
      <w:r w:rsidR="00952DD6" w:rsidRPr="009C5EEB">
        <w:rPr>
          <w:bCs/>
          <w:sz w:val="28"/>
          <w:szCs w:val="28"/>
          <w:lang w:val="nl-NL"/>
        </w:rPr>
        <w:t>Tổ chức</w:t>
      </w:r>
      <w:r w:rsidR="000E21D7" w:rsidRPr="009C5EEB">
        <w:rPr>
          <w:bCs/>
          <w:sz w:val="28"/>
          <w:szCs w:val="28"/>
          <w:lang w:val="nl-NL"/>
        </w:rPr>
        <w:t xml:space="preserve"> thực hiện</w:t>
      </w:r>
    </w:p>
    <w:p w14:paraId="37A892BC" w14:textId="483D94DD" w:rsidR="00275CD3" w:rsidRPr="009C5EEB" w:rsidRDefault="00275CD3" w:rsidP="009C5EEB">
      <w:pPr>
        <w:pStyle w:val="NormalWeb"/>
        <w:shd w:val="clear" w:color="auto" w:fill="FFFFFF"/>
        <w:spacing w:before="120" w:beforeAutospacing="0" w:after="0" w:afterAutospacing="0"/>
        <w:ind w:firstLine="720"/>
        <w:jc w:val="both"/>
        <w:rPr>
          <w:sz w:val="28"/>
          <w:szCs w:val="28"/>
          <w:lang w:val="nl-NL"/>
        </w:rPr>
      </w:pPr>
      <w:r w:rsidRPr="009C5EEB">
        <w:rPr>
          <w:sz w:val="28"/>
          <w:szCs w:val="28"/>
          <w:lang w:val="nl-NL"/>
        </w:rPr>
        <w:t>1. Ủy ban nhân dân cấp xã</w:t>
      </w:r>
    </w:p>
    <w:p w14:paraId="59120139" w14:textId="77777777" w:rsidR="00275CD3" w:rsidRPr="009C5EEB" w:rsidRDefault="00275CD3" w:rsidP="009C5EEB">
      <w:pPr>
        <w:pStyle w:val="NormalWeb"/>
        <w:shd w:val="clear" w:color="auto" w:fill="FFFFFF"/>
        <w:spacing w:before="120" w:beforeAutospacing="0" w:after="0" w:afterAutospacing="0"/>
        <w:ind w:firstLine="720"/>
        <w:jc w:val="both"/>
        <w:rPr>
          <w:sz w:val="28"/>
          <w:szCs w:val="28"/>
          <w:lang w:val="nl-NL"/>
        </w:rPr>
      </w:pPr>
      <w:r w:rsidRPr="009C5EEB">
        <w:rPr>
          <w:sz w:val="28"/>
          <w:szCs w:val="28"/>
          <w:lang w:val="nl-NL"/>
        </w:rPr>
        <w:t>a) Tổ chức tuyên truyền, triển khai thực hiện Quy định này tại địa phương;</w:t>
      </w:r>
    </w:p>
    <w:p w14:paraId="22C5DA20" w14:textId="78527420" w:rsidR="00275CD3" w:rsidRPr="009C5EEB" w:rsidRDefault="00275CD3" w:rsidP="009C5EEB">
      <w:pPr>
        <w:pStyle w:val="NormalWeb"/>
        <w:shd w:val="clear" w:color="auto" w:fill="FFFFFF"/>
        <w:spacing w:before="120" w:beforeAutospacing="0" w:after="0" w:afterAutospacing="0"/>
        <w:ind w:firstLine="720"/>
        <w:jc w:val="both"/>
        <w:rPr>
          <w:sz w:val="28"/>
          <w:szCs w:val="28"/>
          <w:lang w:val="nl-NL"/>
        </w:rPr>
      </w:pPr>
      <w:r w:rsidRPr="009C5EEB">
        <w:rPr>
          <w:sz w:val="28"/>
          <w:szCs w:val="28"/>
          <w:lang w:val="nl-NL"/>
        </w:rPr>
        <w:t>b) Kiểm tra, giám sát việc quản lý, sử dụng đất của người sử dụng đất, trường hợp người sử dụng đất thực hiện không đúng Quy định này thì kịp thời ngăn chặn và xử lý theo thẩm quyền quy định tại điểm b khoản 1</w:t>
      </w:r>
      <w:r w:rsidR="000A4E16" w:rsidRPr="009C5EEB">
        <w:rPr>
          <w:sz w:val="28"/>
          <w:szCs w:val="28"/>
          <w:lang w:val="nl-NL"/>
        </w:rPr>
        <w:t xml:space="preserve"> Điều 241 Luật Đất đai năm 2024;</w:t>
      </w:r>
    </w:p>
    <w:p w14:paraId="1B4DBF1D" w14:textId="0393AA83" w:rsidR="00275CD3" w:rsidRPr="009C5EEB" w:rsidRDefault="00275CD3" w:rsidP="009C5EEB">
      <w:pPr>
        <w:pStyle w:val="NormalWeb"/>
        <w:shd w:val="clear" w:color="auto" w:fill="FFFFFF"/>
        <w:spacing w:before="120" w:beforeAutospacing="0" w:after="0" w:afterAutospacing="0"/>
        <w:ind w:firstLine="720"/>
        <w:jc w:val="both"/>
        <w:rPr>
          <w:sz w:val="28"/>
          <w:szCs w:val="28"/>
          <w:lang w:val="nl-NL"/>
        </w:rPr>
      </w:pPr>
      <w:r w:rsidRPr="009C5EEB">
        <w:rPr>
          <w:sz w:val="28"/>
          <w:szCs w:val="28"/>
          <w:lang w:val="nl-NL"/>
        </w:rPr>
        <w:t>c) Giải quyết khiếu nại, tố cáo theo thẩm quyền trong việc quản lý, sử dụng đất có liên quan đến các quy định tại Quy định này; giải quyết các vướng mắc trong quá trình thực hiện; xử lý hoặc kiến nghị xử lý những vấn đề phát sinh trong thực hi</w:t>
      </w:r>
      <w:r w:rsidR="000A4E16" w:rsidRPr="009C5EEB">
        <w:rPr>
          <w:sz w:val="28"/>
          <w:szCs w:val="28"/>
          <w:lang w:val="nl-NL"/>
        </w:rPr>
        <w:t>ện Quy định này theo thẩm quyền.</w:t>
      </w:r>
    </w:p>
    <w:p w14:paraId="6542F14D" w14:textId="3634D389" w:rsidR="00275CD3" w:rsidRPr="009C5EEB" w:rsidRDefault="00275CD3" w:rsidP="009C5EEB">
      <w:pPr>
        <w:pStyle w:val="NormalWeb"/>
        <w:shd w:val="clear" w:color="auto" w:fill="FFFFFF"/>
        <w:spacing w:before="120" w:beforeAutospacing="0" w:after="0" w:afterAutospacing="0"/>
        <w:ind w:firstLine="720"/>
        <w:jc w:val="both"/>
        <w:rPr>
          <w:sz w:val="28"/>
          <w:szCs w:val="28"/>
          <w:lang w:val="nl-NL"/>
        </w:rPr>
      </w:pPr>
      <w:r w:rsidRPr="009C5EEB">
        <w:rPr>
          <w:sz w:val="28"/>
          <w:szCs w:val="28"/>
          <w:lang w:val="nl-NL"/>
        </w:rPr>
        <w:lastRenderedPageBreak/>
        <w:t>2. Ủy ban nhân dân cấp huyện</w:t>
      </w:r>
    </w:p>
    <w:p w14:paraId="542FF4C8" w14:textId="77777777" w:rsidR="00275CD3" w:rsidRPr="009C5EEB" w:rsidRDefault="00275CD3" w:rsidP="009C5EEB">
      <w:pPr>
        <w:pStyle w:val="NormalWeb"/>
        <w:shd w:val="clear" w:color="auto" w:fill="FFFFFF"/>
        <w:spacing w:before="120" w:beforeAutospacing="0" w:after="0" w:afterAutospacing="0"/>
        <w:ind w:firstLine="720"/>
        <w:jc w:val="both"/>
        <w:rPr>
          <w:sz w:val="28"/>
          <w:szCs w:val="28"/>
          <w:lang w:val="nl-NL"/>
        </w:rPr>
      </w:pPr>
      <w:r w:rsidRPr="009C5EEB">
        <w:rPr>
          <w:sz w:val="28"/>
          <w:szCs w:val="28"/>
          <w:lang w:val="nl-NL"/>
        </w:rPr>
        <w:t>a) Tổ chức tuyên truyền, triển khai thực hiện Quy định này tại địa phương;</w:t>
      </w:r>
    </w:p>
    <w:p w14:paraId="4ECE8661" w14:textId="77777777" w:rsidR="00275CD3" w:rsidRPr="009C5EEB" w:rsidRDefault="00275CD3" w:rsidP="009C5EEB">
      <w:pPr>
        <w:pStyle w:val="NormalWeb"/>
        <w:shd w:val="clear" w:color="auto" w:fill="FFFFFF"/>
        <w:spacing w:before="120" w:beforeAutospacing="0" w:after="0" w:afterAutospacing="0"/>
        <w:ind w:firstLine="720"/>
        <w:jc w:val="both"/>
        <w:rPr>
          <w:sz w:val="28"/>
          <w:szCs w:val="28"/>
          <w:lang w:val="nl-NL"/>
        </w:rPr>
      </w:pPr>
      <w:r w:rsidRPr="009C5EEB">
        <w:rPr>
          <w:sz w:val="28"/>
          <w:szCs w:val="28"/>
          <w:lang w:val="nl-NL"/>
        </w:rPr>
        <w:t>b) Kiểm tra, giám sát việc thực hiện theo Quy định này;</w:t>
      </w:r>
    </w:p>
    <w:p w14:paraId="64061C64" w14:textId="77777777" w:rsidR="00275CD3" w:rsidRPr="009C5EEB" w:rsidRDefault="00275CD3" w:rsidP="009C5EEB">
      <w:pPr>
        <w:pStyle w:val="NormalWeb"/>
        <w:shd w:val="clear" w:color="auto" w:fill="FFFFFF"/>
        <w:spacing w:before="120" w:beforeAutospacing="0" w:after="0" w:afterAutospacing="0"/>
        <w:ind w:firstLine="720"/>
        <w:jc w:val="both"/>
        <w:rPr>
          <w:sz w:val="28"/>
          <w:szCs w:val="28"/>
          <w:lang w:val="nl-NL"/>
        </w:rPr>
      </w:pPr>
      <w:r w:rsidRPr="009C5EEB">
        <w:rPr>
          <w:sz w:val="28"/>
          <w:szCs w:val="28"/>
          <w:lang w:val="nl-NL"/>
        </w:rPr>
        <w:t>c) Chỉ đạo cơ quan chuyên môn phối hợp với các cơ quan có liên quan thực hiện công tác quản lý đất đai theo Quy định này;</w:t>
      </w:r>
    </w:p>
    <w:p w14:paraId="597C0A68" w14:textId="0E0A7ACC" w:rsidR="00275CD3" w:rsidRPr="009C5EEB" w:rsidRDefault="00275CD3" w:rsidP="009C5EEB">
      <w:pPr>
        <w:pStyle w:val="NormalWeb"/>
        <w:shd w:val="clear" w:color="auto" w:fill="FFFFFF"/>
        <w:spacing w:before="120" w:beforeAutospacing="0" w:after="0" w:afterAutospacing="0"/>
        <w:ind w:firstLine="720"/>
        <w:jc w:val="both"/>
        <w:rPr>
          <w:sz w:val="28"/>
          <w:szCs w:val="28"/>
          <w:lang w:val="nl-NL"/>
        </w:rPr>
      </w:pPr>
      <w:r w:rsidRPr="009C5EEB">
        <w:rPr>
          <w:sz w:val="28"/>
          <w:szCs w:val="28"/>
          <w:lang w:val="nl-NL"/>
        </w:rPr>
        <w:t xml:space="preserve">d) Chỉ đạo kiểm tra, giám sát việc thực hiện các Quy định này của các cơ quan, đơn vị, tổ chức và cán bộ, công chức, viên chức thuộc thẩm quyền quản lý và giám sát việc quản lý, sử dụng đất của người sử dụng đất, trường hợp người sử dụng đất thực hiện không đúng Quy định này thì kịp thời ngăn chặn và xử lý theo thẩm quyền quy định tại điểm a khoản 1 Điều 241 </w:t>
      </w:r>
      <w:r w:rsidR="008904E3" w:rsidRPr="009C5EEB">
        <w:rPr>
          <w:sz w:val="28"/>
          <w:szCs w:val="28"/>
          <w:lang w:val="nl-NL"/>
        </w:rPr>
        <w:t xml:space="preserve">của </w:t>
      </w:r>
      <w:r w:rsidRPr="009C5EEB">
        <w:rPr>
          <w:sz w:val="28"/>
          <w:szCs w:val="28"/>
          <w:lang w:val="nl-NL"/>
        </w:rPr>
        <w:t xml:space="preserve">Luật </w:t>
      </w:r>
      <w:r w:rsidR="000A4E16" w:rsidRPr="009C5EEB">
        <w:rPr>
          <w:sz w:val="28"/>
          <w:szCs w:val="28"/>
          <w:lang w:val="nl-NL"/>
        </w:rPr>
        <w:t>Đất đai năm 2024;</w:t>
      </w:r>
    </w:p>
    <w:p w14:paraId="67FB7932" w14:textId="0CE5B22F" w:rsidR="00DB573B" w:rsidRPr="009C5EEB" w:rsidRDefault="00275CD3" w:rsidP="009C5EEB">
      <w:pPr>
        <w:pStyle w:val="NormalWeb"/>
        <w:shd w:val="clear" w:color="auto" w:fill="FFFFFF"/>
        <w:spacing w:before="120" w:beforeAutospacing="0" w:after="0" w:afterAutospacing="0"/>
        <w:ind w:firstLine="720"/>
        <w:jc w:val="both"/>
        <w:rPr>
          <w:sz w:val="28"/>
          <w:szCs w:val="28"/>
          <w:lang w:val="nl-NL"/>
        </w:rPr>
      </w:pPr>
      <w:r w:rsidRPr="009C5EEB">
        <w:rPr>
          <w:sz w:val="28"/>
          <w:szCs w:val="28"/>
          <w:lang w:val="nl-NL"/>
        </w:rPr>
        <w:t>đ) Giải quyết khiếu nại, tố cáo theo thẩm quyền trong việc quản lý, sử dụng đất có liên quan đến các quy định tại Quy định này; giải quyết các vướng mắc trong quá trình thực hiện; xử lý hoặc kiến nghị xử lý những vấn đề phát sinh trong thực hiện Quy định này theo thẩm quyền</w:t>
      </w:r>
      <w:r w:rsidR="000A4E16" w:rsidRPr="009C5EEB">
        <w:rPr>
          <w:sz w:val="28"/>
          <w:szCs w:val="28"/>
          <w:lang w:val="nl-NL"/>
        </w:rPr>
        <w:t>.</w:t>
      </w:r>
    </w:p>
    <w:p w14:paraId="499365D6" w14:textId="1626C25F" w:rsidR="00AF002B" w:rsidRPr="009C5EEB" w:rsidRDefault="00275CD3" w:rsidP="009C5EEB">
      <w:pPr>
        <w:pStyle w:val="NormalWeb"/>
        <w:shd w:val="clear" w:color="auto" w:fill="FFFFFF"/>
        <w:spacing w:before="120" w:beforeAutospacing="0" w:after="0" w:afterAutospacing="0"/>
        <w:ind w:firstLine="720"/>
        <w:jc w:val="both"/>
        <w:rPr>
          <w:sz w:val="28"/>
          <w:szCs w:val="28"/>
          <w:lang w:val="nl-NL"/>
        </w:rPr>
      </w:pPr>
      <w:r w:rsidRPr="009C5EEB">
        <w:rPr>
          <w:sz w:val="28"/>
          <w:szCs w:val="28"/>
          <w:lang w:val="nl-NL"/>
        </w:rPr>
        <w:t>3</w:t>
      </w:r>
      <w:r w:rsidR="00AF002B" w:rsidRPr="009C5EEB">
        <w:rPr>
          <w:sz w:val="28"/>
          <w:szCs w:val="28"/>
          <w:lang w:val="nl-NL"/>
        </w:rPr>
        <w:t>. Sở Tài nguyên và Môi trường</w:t>
      </w:r>
    </w:p>
    <w:p w14:paraId="36B6A7AC" w14:textId="479BDA9A" w:rsidR="00AF002B" w:rsidRPr="009C5EEB" w:rsidRDefault="00AF002B" w:rsidP="009C5EEB">
      <w:pPr>
        <w:pStyle w:val="NormalWeb"/>
        <w:shd w:val="clear" w:color="auto" w:fill="FFFFFF"/>
        <w:spacing w:before="120" w:beforeAutospacing="0" w:after="0" w:afterAutospacing="0"/>
        <w:ind w:firstLine="720"/>
        <w:jc w:val="both"/>
        <w:rPr>
          <w:sz w:val="28"/>
          <w:szCs w:val="28"/>
          <w:lang w:val="nl-NL"/>
        </w:rPr>
      </w:pPr>
      <w:r w:rsidRPr="009C5EEB">
        <w:rPr>
          <w:sz w:val="28"/>
          <w:szCs w:val="28"/>
          <w:lang w:val="nl-NL"/>
        </w:rPr>
        <w:t xml:space="preserve">a) Tổ chức triển khai; phối hợp với các sở, </w:t>
      </w:r>
      <w:r w:rsidR="00DB573B" w:rsidRPr="009C5EEB">
        <w:rPr>
          <w:sz w:val="28"/>
          <w:szCs w:val="28"/>
          <w:lang w:val="nl-NL"/>
        </w:rPr>
        <w:t xml:space="preserve">ban, </w:t>
      </w:r>
      <w:r w:rsidRPr="009C5EEB">
        <w:rPr>
          <w:sz w:val="28"/>
          <w:szCs w:val="28"/>
          <w:lang w:val="nl-NL"/>
        </w:rPr>
        <w:t>ngành có liên quan hướng dẫn chuyên môn, nghiệp vụ</w:t>
      </w:r>
      <w:r w:rsidR="008B7E9F" w:rsidRPr="009C5EEB">
        <w:rPr>
          <w:sz w:val="28"/>
          <w:szCs w:val="28"/>
          <w:lang w:val="nl-NL"/>
        </w:rPr>
        <w:t xml:space="preserve"> và giải quyết khó khăn, vướng mắc trong quá trình thực hiện</w:t>
      </w:r>
      <w:r w:rsidRPr="009C5EEB">
        <w:rPr>
          <w:sz w:val="28"/>
          <w:szCs w:val="28"/>
          <w:lang w:val="nl-NL"/>
        </w:rPr>
        <w:t xml:space="preserve"> </w:t>
      </w:r>
      <w:r w:rsidR="000A4E16" w:rsidRPr="009C5EEB">
        <w:rPr>
          <w:sz w:val="28"/>
          <w:szCs w:val="28"/>
          <w:lang w:val="nl-NL"/>
        </w:rPr>
        <w:t>Quy định này (nếu có);</w:t>
      </w:r>
    </w:p>
    <w:p w14:paraId="184B3EAA" w14:textId="63D26F59" w:rsidR="00AF002B" w:rsidRPr="009C5EEB" w:rsidRDefault="00AF002B" w:rsidP="009C5EEB">
      <w:pPr>
        <w:pStyle w:val="NormalWeb"/>
        <w:shd w:val="clear" w:color="auto" w:fill="FFFFFF"/>
        <w:spacing w:before="120" w:beforeAutospacing="0" w:after="0" w:afterAutospacing="0"/>
        <w:ind w:firstLine="720"/>
        <w:jc w:val="both"/>
        <w:rPr>
          <w:sz w:val="28"/>
          <w:szCs w:val="28"/>
          <w:lang w:val="nl-NL"/>
        </w:rPr>
      </w:pPr>
      <w:r w:rsidRPr="009C5EEB">
        <w:rPr>
          <w:sz w:val="28"/>
          <w:szCs w:val="28"/>
          <w:lang w:val="nl-NL"/>
        </w:rPr>
        <w:t>b) Tổ chức thanh tra, kiểm tra việc chấp hành các quy định tại Quy</w:t>
      </w:r>
      <w:r w:rsidR="00627E2A" w:rsidRPr="009C5EEB">
        <w:rPr>
          <w:sz w:val="28"/>
          <w:szCs w:val="28"/>
          <w:lang w:val="nl-NL"/>
        </w:rPr>
        <w:t xml:space="preserve"> </w:t>
      </w:r>
      <w:r w:rsidRPr="009C5EEB">
        <w:rPr>
          <w:sz w:val="28"/>
          <w:szCs w:val="28"/>
          <w:lang w:val="nl-NL"/>
        </w:rPr>
        <w:t xml:space="preserve">định này; tổng hợp, báo cáo, tham mưu cho </w:t>
      </w:r>
      <w:r w:rsidR="007A4881">
        <w:rPr>
          <w:sz w:val="28"/>
          <w:szCs w:val="28"/>
          <w:lang w:val="nl-NL"/>
        </w:rPr>
        <w:t>UBND</w:t>
      </w:r>
      <w:r w:rsidRPr="009C5EEB">
        <w:rPr>
          <w:sz w:val="28"/>
          <w:szCs w:val="28"/>
          <w:lang w:val="nl-NL"/>
        </w:rPr>
        <w:t xml:space="preserve"> tỉnh xử lý, giải quyết các vướng mắc (nếu</w:t>
      </w:r>
      <w:r w:rsidR="000A4E16" w:rsidRPr="009C5EEB">
        <w:rPr>
          <w:sz w:val="28"/>
          <w:szCs w:val="28"/>
          <w:lang w:val="nl-NL"/>
        </w:rPr>
        <w:t xml:space="preserve"> có) trong quá trình thực hiện;</w:t>
      </w:r>
    </w:p>
    <w:p w14:paraId="19AFB6AF" w14:textId="66BFFFAD" w:rsidR="00AF002B" w:rsidRPr="009C5EEB" w:rsidRDefault="00AF002B" w:rsidP="009C5EEB">
      <w:pPr>
        <w:pStyle w:val="NormalWeb"/>
        <w:shd w:val="clear" w:color="auto" w:fill="FFFFFF"/>
        <w:spacing w:before="120" w:beforeAutospacing="0" w:after="0" w:afterAutospacing="0"/>
        <w:ind w:firstLine="720"/>
        <w:jc w:val="both"/>
        <w:rPr>
          <w:sz w:val="28"/>
          <w:szCs w:val="28"/>
          <w:lang w:val="nl-NL"/>
        </w:rPr>
      </w:pPr>
      <w:r w:rsidRPr="009C5EEB">
        <w:rPr>
          <w:sz w:val="28"/>
          <w:szCs w:val="28"/>
          <w:lang w:val="nl-NL"/>
        </w:rPr>
        <w:t xml:space="preserve">c) Tổng hợp và báo cáo </w:t>
      </w:r>
      <w:r w:rsidR="007A4881">
        <w:rPr>
          <w:sz w:val="28"/>
          <w:szCs w:val="28"/>
          <w:lang w:val="nl-NL"/>
        </w:rPr>
        <w:t>UBND</w:t>
      </w:r>
      <w:r w:rsidRPr="009C5EEB">
        <w:rPr>
          <w:sz w:val="28"/>
          <w:szCs w:val="28"/>
          <w:lang w:val="nl-NL"/>
        </w:rPr>
        <w:t xml:space="preserve"> tỉnh về tình hình triển khai thực hiện các nội dung tại </w:t>
      </w:r>
      <w:r w:rsidR="00627E2A" w:rsidRPr="009C5EEB">
        <w:rPr>
          <w:sz w:val="28"/>
          <w:szCs w:val="28"/>
          <w:lang w:val="nl-NL"/>
        </w:rPr>
        <w:t>Quy</w:t>
      </w:r>
      <w:r w:rsidRPr="009C5EEB">
        <w:rPr>
          <w:sz w:val="28"/>
          <w:szCs w:val="28"/>
          <w:lang w:val="nl-NL"/>
        </w:rPr>
        <w:t xml:space="preserve"> định này định kỳ vào ngày 30 tháng 6 và ngày 31 tháng 12 h</w:t>
      </w:r>
      <w:r w:rsidR="007D342A" w:rsidRPr="009C5EEB">
        <w:rPr>
          <w:sz w:val="28"/>
          <w:szCs w:val="28"/>
          <w:lang w:val="nl-NL"/>
        </w:rPr>
        <w:t>ằ</w:t>
      </w:r>
      <w:r w:rsidR="000A4E16" w:rsidRPr="009C5EEB">
        <w:rPr>
          <w:sz w:val="28"/>
          <w:szCs w:val="28"/>
          <w:lang w:val="nl-NL"/>
        </w:rPr>
        <w:t>ng năm;</w:t>
      </w:r>
    </w:p>
    <w:p w14:paraId="05001086" w14:textId="71878D18" w:rsidR="00AF002B" w:rsidRPr="009C5EEB" w:rsidRDefault="00275CD3" w:rsidP="009C5EEB">
      <w:pPr>
        <w:spacing w:before="120"/>
        <w:ind w:firstLine="720"/>
        <w:jc w:val="both"/>
      </w:pPr>
      <w:r w:rsidRPr="009C5EEB">
        <w:t>4</w:t>
      </w:r>
      <w:r w:rsidR="00AF002B" w:rsidRPr="009C5EEB">
        <w:t xml:space="preserve">. Các sở, </w:t>
      </w:r>
      <w:r w:rsidR="007D342A" w:rsidRPr="009C5EEB">
        <w:t xml:space="preserve">ban, </w:t>
      </w:r>
      <w:r w:rsidR="00AF002B" w:rsidRPr="009C5EEB">
        <w:t>ngành có liên quan</w:t>
      </w:r>
    </w:p>
    <w:p w14:paraId="6E8699F4" w14:textId="16BDF4AA" w:rsidR="00AF002B" w:rsidRPr="009C5EEB" w:rsidRDefault="00AF002B" w:rsidP="009C5EEB">
      <w:pPr>
        <w:pStyle w:val="NormalWeb"/>
        <w:shd w:val="clear" w:color="auto" w:fill="FFFFFF"/>
        <w:spacing w:before="120" w:beforeAutospacing="0" w:after="0" w:afterAutospacing="0"/>
        <w:ind w:firstLine="720"/>
        <w:jc w:val="both"/>
        <w:rPr>
          <w:sz w:val="28"/>
          <w:szCs w:val="28"/>
          <w:lang w:val="nl-NL"/>
        </w:rPr>
      </w:pPr>
      <w:r w:rsidRPr="009C5EEB">
        <w:rPr>
          <w:sz w:val="28"/>
          <w:szCs w:val="28"/>
          <w:lang w:val="nl-NL"/>
        </w:rPr>
        <w:t>a) Trong phạm vi chức năng, nhiệm vụ được giao, hướng dẫn, kiểm tra, và tr</w:t>
      </w:r>
      <w:r w:rsidR="000A4E16" w:rsidRPr="009C5EEB">
        <w:rPr>
          <w:sz w:val="28"/>
          <w:szCs w:val="28"/>
          <w:lang w:val="nl-NL"/>
        </w:rPr>
        <w:t>iển khai thực hiện Quy định này;</w:t>
      </w:r>
    </w:p>
    <w:p w14:paraId="3CCD051A" w14:textId="282754D9" w:rsidR="00AF002B" w:rsidRPr="009C5EEB" w:rsidRDefault="00AF002B" w:rsidP="009C5EEB">
      <w:pPr>
        <w:pStyle w:val="NormalWeb"/>
        <w:shd w:val="clear" w:color="auto" w:fill="FFFFFF"/>
        <w:spacing w:before="120" w:beforeAutospacing="0" w:after="0" w:afterAutospacing="0"/>
        <w:ind w:firstLine="720"/>
        <w:jc w:val="both"/>
        <w:rPr>
          <w:sz w:val="28"/>
          <w:szCs w:val="28"/>
          <w:lang w:val="nl-NL"/>
        </w:rPr>
      </w:pPr>
      <w:r w:rsidRPr="009C5EEB">
        <w:rPr>
          <w:sz w:val="28"/>
          <w:szCs w:val="28"/>
          <w:lang w:val="nl-NL"/>
        </w:rPr>
        <w:t>b) Phối hợp chặt chẽ với cơ quan Tài nguyên và Môi trường trong việc thanh tra, kiểm tra, hướng dẫn và tr</w:t>
      </w:r>
      <w:r w:rsidR="000A4E16" w:rsidRPr="009C5EEB">
        <w:rPr>
          <w:sz w:val="28"/>
          <w:szCs w:val="28"/>
          <w:lang w:val="nl-NL"/>
        </w:rPr>
        <w:t>iển khai thực hiện Quy định này;</w:t>
      </w:r>
    </w:p>
    <w:p w14:paraId="0F9D2E33" w14:textId="6FFABED5" w:rsidR="00AF002B" w:rsidRPr="009C5EEB" w:rsidRDefault="00275CD3" w:rsidP="009C5EEB">
      <w:pPr>
        <w:spacing w:before="120"/>
        <w:ind w:firstLine="720"/>
        <w:jc w:val="both"/>
      </w:pPr>
      <w:r w:rsidRPr="009C5EEB">
        <w:t>5</w:t>
      </w:r>
      <w:r w:rsidR="00AF002B" w:rsidRPr="009C5EEB">
        <w:t>. Người sử dụng đất</w:t>
      </w:r>
    </w:p>
    <w:p w14:paraId="1C021A4B" w14:textId="731B58B4" w:rsidR="00AF002B" w:rsidRPr="009C5EEB" w:rsidRDefault="00AF002B" w:rsidP="009C5EEB">
      <w:pPr>
        <w:pStyle w:val="NormalWeb"/>
        <w:shd w:val="clear" w:color="auto" w:fill="FFFFFF"/>
        <w:spacing w:before="120" w:beforeAutospacing="0" w:after="0" w:afterAutospacing="0"/>
        <w:ind w:firstLine="720"/>
        <w:jc w:val="both"/>
        <w:rPr>
          <w:sz w:val="28"/>
          <w:szCs w:val="28"/>
          <w:lang w:val="nl-NL"/>
        </w:rPr>
      </w:pPr>
      <w:r w:rsidRPr="009C5EEB">
        <w:rPr>
          <w:sz w:val="28"/>
          <w:szCs w:val="28"/>
          <w:lang w:val="nl-NL"/>
        </w:rPr>
        <w:t>Có trách nhiệm chấp hành nghiêm các</w:t>
      </w:r>
      <w:r w:rsidR="009B3ACD" w:rsidRPr="009C5EEB">
        <w:rPr>
          <w:sz w:val="28"/>
          <w:szCs w:val="28"/>
          <w:lang w:val="nl-NL"/>
        </w:rPr>
        <w:t xml:space="preserve"> quy định của pháp luật hiện hành và các</w:t>
      </w:r>
      <w:r w:rsidRPr="009C5EEB">
        <w:rPr>
          <w:sz w:val="28"/>
          <w:szCs w:val="28"/>
          <w:lang w:val="nl-NL"/>
        </w:rPr>
        <w:t xml:space="preserve"> nội dung của </w:t>
      </w:r>
      <w:r w:rsidR="00627E2A" w:rsidRPr="009C5EEB">
        <w:rPr>
          <w:sz w:val="28"/>
          <w:szCs w:val="28"/>
          <w:lang w:val="nl-NL"/>
        </w:rPr>
        <w:t>Quy</w:t>
      </w:r>
      <w:r w:rsidR="000E21D7" w:rsidRPr="009C5EEB">
        <w:rPr>
          <w:sz w:val="28"/>
          <w:szCs w:val="28"/>
          <w:lang w:val="nl-NL"/>
        </w:rPr>
        <w:t xml:space="preserve"> định</w:t>
      </w:r>
      <w:r w:rsidRPr="009C5EEB">
        <w:rPr>
          <w:sz w:val="28"/>
          <w:szCs w:val="28"/>
          <w:lang w:val="nl-NL"/>
        </w:rPr>
        <w:t xml:space="preserve"> này. Mọi trường hợp vi phạm sẽ bị xử lý theo quy định của pháp luật. Phản ánh kịp thời đến các cơ quan có thẩm quyền những vướng mắc, bất cập trong quá trình thực hiện.</w:t>
      </w:r>
    </w:p>
    <w:p w14:paraId="17B778D4" w14:textId="7DDD139B" w:rsidR="00AF002B" w:rsidRPr="009C5EEB" w:rsidRDefault="00AF002B" w:rsidP="009C5EEB">
      <w:pPr>
        <w:pStyle w:val="NormalWeb"/>
        <w:shd w:val="clear" w:color="auto" w:fill="FFFFFF"/>
        <w:spacing w:before="120" w:beforeAutospacing="0" w:after="0" w:afterAutospacing="0"/>
        <w:ind w:firstLine="720"/>
        <w:jc w:val="both"/>
        <w:rPr>
          <w:sz w:val="28"/>
          <w:szCs w:val="28"/>
          <w:lang w:val="nl-NL"/>
        </w:rPr>
      </w:pPr>
      <w:r w:rsidRPr="009C5EEB">
        <w:rPr>
          <w:sz w:val="28"/>
          <w:szCs w:val="28"/>
          <w:lang w:val="nl-NL"/>
        </w:rPr>
        <w:t xml:space="preserve">Trong quá trình thực hiện, nếu có phát sinh vướng mắc, các sở, ban, ngành, </w:t>
      </w:r>
      <w:r w:rsidR="007A4881">
        <w:rPr>
          <w:sz w:val="28"/>
          <w:szCs w:val="28"/>
          <w:lang w:val="nl-NL"/>
        </w:rPr>
        <w:t>UBND</w:t>
      </w:r>
      <w:r w:rsidRPr="009C5EEB">
        <w:rPr>
          <w:sz w:val="28"/>
          <w:szCs w:val="28"/>
          <w:lang w:val="nl-NL"/>
        </w:rPr>
        <w:t xml:space="preserve"> các huyện, thành phố, </w:t>
      </w:r>
      <w:r w:rsidR="007A4881">
        <w:rPr>
          <w:sz w:val="28"/>
          <w:szCs w:val="28"/>
          <w:lang w:val="nl-NL"/>
        </w:rPr>
        <w:t>UBND</w:t>
      </w:r>
      <w:r w:rsidR="00DB573B" w:rsidRPr="009C5EEB">
        <w:rPr>
          <w:sz w:val="28"/>
          <w:szCs w:val="28"/>
          <w:lang w:val="nl-NL"/>
        </w:rPr>
        <w:t xml:space="preserve"> các xã, phường, thị trấn và </w:t>
      </w:r>
      <w:r w:rsidRPr="009C5EEB">
        <w:rPr>
          <w:sz w:val="28"/>
          <w:szCs w:val="28"/>
          <w:lang w:val="nl-NL"/>
        </w:rPr>
        <w:t xml:space="preserve">các tổ chức, cá nhân có liên quan phản ánh kịp thời về Sở Tài nguyên và Môi trường để tổng hợp báo cáo </w:t>
      </w:r>
      <w:r w:rsidR="007A4881">
        <w:rPr>
          <w:sz w:val="28"/>
          <w:szCs w:val="28"/>
          <w:lang w:val="nl-NL"/>
        </w:rPr>
        <w:t>UBND</w:t>
      </w:r>
      <w:r w:rsidRPr="009C5EEB">
        <w:rPr>
          <w:sz w:val="28"/>
          <w:szCs w:val="28"/>
          <w:lang w:val="nl-NL"/>
        </w:rPr>
        <w:t xml:space="preserve"> tỉnh xem xét, chỉ đạo giải quyết./.</w:t>
      </w:r>
    </w:p>
    <w:sectPr w:rsidR="00AF002B" w:rsidRPr="009C5EEB" w:rsidSect="00F34D2F">
      <w:pgSz w:w="11907" w:h="16840" w:code="9"/>
      <w:pgMar w:top="1474" w:right="1134" w:bottom="1474" w:left="1418"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FF1EB" w14:textId="77777777" w:rsidR="00B832B9" w:rsidRDefault="00B832B9" w:rsidP="002330BC">
      <w:r>
        <w:separator/>
      </w:r>
    </w:p>
  </w:endnote>
  <w:endnote w:type="continuationSeparator" w:id="0">
    <w:p w14:paraId="4ED25B97" w14:textId="77777777" w:rsidR="00B832B9" w:rsidRDefault="00B832B9" w:rsidP="0023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roman"/>
    <w:notTrueType/>
    <w:pitch w:val="default"/>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9D5FF" w14:textId="77777777" w:rsidR="00B832B9" w:rsidRDefault="00B832B9" w:rsidP="002330BC">
      <w:r>
        <w:separator/>
      </w:r>
    </w:p>
  </w:footnote>
  <w:footnote w:type="continuationSeparator" w:id="0">
    <w:p w14:paraId="6A1D8649" w14:textId="77777777" w:rsidR="00B832B9" w:rsidRDefault="00B832B9" w:rsidP="002330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E58BB"/>
    <w:multiLevelType w:val="hybridMultilevel"/>
    <w:tmpl w:val="3EFCCD34"/>
    <w:lvl w:ilvl="0" w:tplc="EBA8467E">
      <w:start w:val="1"/>
      <w:numFmt w:val="decimal"/>
      <w:suff w:val="space"/>
      <w:lvlText w:val="Điều %1."/>
      <w:lvlJc w:val="left"/>
      <w:pPr>
        <w:ind w:left="6794" w:firstLine="720"/>
      </w:pPr>
      <w:rPr>
        <w:rFonts w:ascii="Times New Roman" w:hAnsi="Times New Roman" w:cs="Times New Roman" w:hint="default"/>
        <w:b/>
        <w:i w:val="0"/>
        <w:color w:val="auto"/>
        <w:sz w:val="28"/>
        <w:szCs w:val="28"/>
      </w:rPr>
    </w:lvl>
    <w:lvl w:ilvl="1" w:tplc="C1DA581E">
      <w:start w:val="1"/>
      <w:numFmt w:val="decimal"/>
      <w:suff w:val="space"/>
      <w:lvlText w:val="%2."/>
      <w:lvlJc w:val="left"/>
      <w:pPr>
        <w:ind w:left="1974" w:firstLine="720"/>
      </w:pPr>
      <w:rPr>
        <w:rFonts w:hint="default"/>
        <w:strike w:val="0"/>
        <w:color w:val="auto"/>
      </w:rPr>
    </w:lvl>
    <w:lvl w:ilvl="2" w:tplc="6F207AE4">
      <w:start w:val="1"/>
      <w:numFmt w:val="lowerLetter"/>
      <w:suff w:val="space"/>
      <w:lvlText w:val="%3)"/>
      <w:lvlJc w:val="left"/>
      <w:pPr>
        <w:ind w:left="131" w:firstLine="720"/>
      </w:pPr>
      <w:rPr>
        <w:rFonts w:hint="default"/>
        <w:i w:val="0"/>
        <w:iCs w:val="0"/>
        <w:strike w:val="0"/>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1" w15:restartNumberingAfterBreak="0">
    <w:nsid w:val="720872EC"/>
    <w:multiLevelType w:val="hybridMultilevel"/>
    <w:tmpl w:val="0148628A"/>
    <w:lvl w:ilvl="0" w:tplc="606A46B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C760204"/>
    <w:multiLevelType w:val="hybridMultilevel"/>
    <w:tmpl w:val="6D04AF7A"/>
    <w:lvl w:ilvl="0" w:tplc="BA32B92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704"/>
    <w:rsid w:val="00006086"/>
    <w:rsid w:val="0001196C"/>
    <w:rsid w:val="00013196"/>
    <w:rsid w:val="000147A0"/>
    <w:rsid w:val="00021BA1"/>
    <w:rsid w:val="00026991"/>
    <w:rsid w:val="00031E9E"/>
    <w:rsid w:val="00034000"/>
    <w:rsid w:val="00037774"/>
    <w:rsid w:val="0004111E"/>
    <w:rsid w:val="00047641"/>
    <w:rsid w:val="00053F55"/>
    <w:rsid w:val="000602C2"/>
    <w:rsid w:val="00064BB4"/>
    <w:rsid w:val="00072E8F"/>
    <w:rsid w:val="0007532A"/>
    <w:rsid w:val="000809F7"/>
    <w:rsid w:val="000834A2"/>
    <w:rsid w:val="00083A46"/>
    <w:rsid w:val="00083D3D"/>
    <w:rsid w:val="00092E2F"/>
    <w:rsid w:val="000930A3"/>
    <w:rsid w:val="00094A6E"/>
    <w:rsid w:val="000969EF"/>
    <w:rsid w:val="000A40E3"/>
    <w:rsid w:val="000A4E16"/>
    <w:rsid w:val="000A6EFB"/>
    <w:rsid w:val="000B0A18"/>
    <w:rsid w:val="000B0BE6"/>
    <w:rsid w:val="000B1484"/>
    <w:rsid w:val="000B223B"/>
    <w:rsid w:val="000B3E86"/>
    <w:rsid w:val="000B5258"/>
    <w:rsid w:val="000B541A"/>
    <w:rsid w:val="000C6F5B"/>
    <w:rsid w:val="000D0AED"/>
    <w:rsid w:val="000D7A8A"/>
    <w:rsid w:val="000E21D7"/>
    <w:rsid w:val="000E42C5"/>
    <w:rsid w:val="000E64CB"/>
    <w:rsid w:val="000E6807"/>
    <w:rsid w:val="00100162"/>
    <w:rsid w:val="001010A6"/>
    <w:rsid w:val="00102E00"/>
    <w:rsid w:val="001056CE"/>
    <w:rsid w:val="00111CD3"/>
    <w:rsid w:val="00114FE4"/>
    <w:rsid w:val="001171A6"/>
    <w:rsid w:val="0012020D"/>
    <w:rsid w:val="001222F2"/>
    <w:rsid w:val="00124CE0"/>
    <w:rsid w:val="00125AAB"/>
    <w:rsid w:val="00126BDD"/>
    <w:rsid w:val="00137798"/>
    <w:rsid w:val="00140236"/>
    <w:rsid w:val="00141442"/>
    <w:rsid w:val="001508A2"/>
    <w:rsid w:val="001509B0"/>
    <w:rsid w:val="00156D58"/>
    <w:rsid w:val="001631CE"/>
    <w:rsid w:val="00164D44"/>
    <w:rsid w:val="001652D6"/>
    <w:rsid w:val="00170FDF"/>
    <w:rsid w:val="0017532F"/>
    <w:rsid w:val="00176E52"/>
    <w:rsid w:val="00180457"/>
    <w:rsid w:val="00182D36"/>
    <w:rsid w:val="00184E49"/>
    <w:rsid w:val="001872E9"/>
    <w:rsid w:val="00190B5E"/>
    <w:rsid w:val="00193711"/>
    <w:rsid w:val="001941F7"/>
    <w:rsid w:val="001A060C"/>
    <w:rsid w:val="001B1602"/>
    <w:rsid w:val="001B2E7E"/>
    <w:rsid w:val="001C1BED"/>
    <w:rsid w:val="001C20E3"/>
    <w:rsid w:val="001C24BF"/>
    <w:rsid w:val="001D1D86"/>
    <w:rsid w:val="001D7AD3"/>
    <w:rsid w:val="001E1C7E"/>
    <w:rsid w:val="001F2905"/>
    <w:rsid w:val="001F35EF"/>
    <w:rsid w:val="002044DD"/>
    <w:rsid w:val="00213ECE"/>
    <w:rsid w:val="0022178A"/>
    <w:rsid w:val="0022222B"/>
    <w:rsid w:val="00222F71"/>
    <w:rsid w:val="0022394B"/>
    <w:rsid w:val="00232FCD"/>
    <w:rsid w:val="002330BC"/>
    <w:rsid w:val="0023328B"/>
    <w:rsid w:val="002379F1"/>
    <w:rsid w:val="0024123B"/>
    <w:rsid w:val="0024343C"/>
    <w:rsid w:val="00262139"/>
    <w:rsid w:val="002625DD"/>
    <w:rsid w:val="002722EE"/>
    <w:rsid w:val="00275CD3"/>
    <w:rsid w:val="00277423"/>
    <w:rsid w:val="002774DD"/>
    <w:rsid w:val="00280D2C"/>
    <w:rsid w:val="00282C72"/>
    <w:rsid w:val="00286750"/>
    <w:rsid w:val="00287824"/>
    <w:rsid w:val="00292011"/>
    <w:rsid w:val="00294758"/>
    <w:rsid w:val="00297061"/>
    <w:rsid w:val="002A13E0"/>
    <w:rsid w:val="002A5332"/>
    <w:rsid w:val="002A6B90"/>
    <w:rsid w:val="002B1561"/>
    <w:rsid w:val="002C1D29"/>
    <w:rsid w:val="002C5DC1"/>
    <w:rsid w:val="002D0838"/>
    <w:rsid w:val="002D13B3"/>
    <w:rsid w:val="002D1F78"/>
    <w:rsid w:val="002D48A8"/>
    <w:rsid w:val="002E57EF"/>
    <w:rsid w:val="002E5C0B"/>
    <w:rsid w:val="002F018F"/>
    <w:rsid w:val="002F098F"/>
    <w:rsid w:val="002F143B"/>
    <w:rsid w:val="002F731A"/>
    <w:rsid w:val="002F7EF4"/>
    <w:rsid w:val="00301C02"/>
    <w:rsid w:val="00301C24"/>
    <w:rsid w:val="00302B10"/>
    <w:rsid w:val="00302CDD"/>
    <w:rsid w:val="00303DC2"/>
    <w:rsid w:val="00306BE4"/>
    <w:rsid w:val="0030742F"/>
    <w:rsid w:val="00312376"/>
    <w:rsid w:val="003170C9"/>
    <w:rsid w:val="003214FC"/>
    <w:rsid w:val="00322BA1"/>
    <w:rsid w:val="003266B9"/>
    <w:rsid w:val="00326A8C"/>
    <w:rsid w:val="00330175"/>
    <w:rsid w:val="00330480"/>
    <w:rsid w:val="003353CD"/>
    <w:rsid w:val="003372E2"/>
    <w:rsid w:val="00340CA3"/>
    <w:rsid w:val="00342D10"/>
    <w:rsid w:val="0034506C"/>
    <w:rsid w:val="00346005"/>
    <w:rsid w:val="00356871"/>
    <w:rsid w:val="00361EE8"/>
    <w:rsid w:val="00362B92"/>
    <w:rsid w:val="00363270"/>
    <w:rsid w:val="00382682"/>
    <w:rsid w:val="00382E64"/>
    <w:rsid w:val="00382F9E"/>
    <w:rsid w:val="003837CB"/>
    <w:rsid w:val="00384A66"/>
    <w:rsid w:val="0039042C"/>
    <w:rsid w:val="0039318D"/>
    <w:rsid w:val="00396A9F"/>
    <w:rsid w:val="00397F92"/>
    <w:rsid w:val="003A097D"/>
    <w:rsid w:val="003A12BB"/>
    <w:rsid w:val="003A68C5"/>
    <w:rsid w:val="003A7E2F"/>
    <w:rsid w:val="003B2A6E"/>
    <w:rsid w:val="003B2FB4"/>
    <w:rsid w:val="003B30F1"/>
    <w:rsid w:val="003B32A0"/>
    <w:rsid w:val="003B7854"/>
    <w:rsid w:val="003C13E0"/>
    <w:rsid w:val="003C1443"/>
    <w:rsid w:val="003C54CE"/>
    <w:rsid w:val="003D2566"/>
    <w:rsid w:val="003D6B24"/>
    <w:rsid w:val="003D7234"/>
    <w:rsid w:val="003E0B12"/>
    <w:rsid w:val="003E2414"/>
    <w:rsid w:val="003E32D3"/>
    <w:rsid w:val="003E3E08"/>
    <w:rsid w:val="003F5A2B"/>
    <w:rsid w:val="003F79F5"/>
    <w:rsid w:val="003F7DEB"/>
    <w:rsid w:val="00403A41"/>
    <w:rsid w:val="00410BBB"/>
    <w:rsid w:val="00414067"/>
    <w:rsid w:val="004146C4"/>
    <w:rsid w:val="00422502"/>
    <w:rsid w:val="004230E1"/>
    <w:rsid w:val="00427200"/>
    <w:rsid w:val="0042789D"/>
    <w:rsid w:val="00432510"/>
    <w:rsid w:val="00434B52"/>
    <w:rsid w:val="00436C62"/>
    <w:rsid w:val="0044532D"/>
    <w:rsid w:val="00450C7B"/>
    <w:rsid w:val="0045471C"/>
    <w:rsid w:val="004567B4"/>
    <w:rsid w:val="00456B41"/>
    <w:rsid w:val="00461FAD"/>
    <w:rsid w:val="0047193D"/>
    <w:rsid w:val="004729CB"/>
    <w:rsid w:val="00473A0E"/>
    <w:rsid w:val="00474C2D"/>
    <w:rsid w:val="00480E30"/>
    <w:rsid w:val="004816FD"/>
    <w:rsid w:val="00481BA1"/>
    <w:rsid w:val="004948E4"/>
    <w:rsid w:val="004958BF"/>
    <w:rsid w:val="00495CB0"/>
    <w:rsid w:val="004A0498"/>
    <w:rsid w:val="004A088B"/>
    <w:rsid w:val="004A7E85"/>
    <w:rsid w:val="004B3E4C"/>
    <w:rsid w:val="004C7013"/>
    <w:rsid w:val="004D018F"/>
    <w:rsid w:val="004D4993"/>
    <w:rsid w:val="004E2CDD"/>
    <w:rsid w:val="004E5CFD"/>
    <w:rsid w:val="004E6451"/>
    <w:rsid w:val="004F7552"/>
    <w:rsid w:val="005008A8"/>
    <w:rsid w:val="00502AE6"/>
    <w:rsid w:val="00504260"/>
    <w:rsid w:val="00504E3E"/>
    <w:rsid w:val="00506B91"/>
    <w:rsid w:val="0051430E"/>
    <w:rsid w:val="005251CE"/>
    <w:rsid w:val="005252FC"/>
    <w:rsid w:val="00533C35"/>
    <w:rsid w:val="005340F4"/>
    <w:rsid w:val="00536DFC"/>
    <w:rsid w:val="00540538"/>
    <w:rsid w:val="00541D5A"/>
    <w:rsid w:val="00542A56"/>
    <w:rsid w:val="00547839"/>
    <w:rsid w:val="00562378"/>
    <w:rsid w:val="0056310D"/>
    <w:rsid w:val="005638B3"/>
    <w:rsid w:val="0056750C"/>
    <w:rsid w:val="00567B27"/>
    <w:rsid w:val="0057500A"/>
    <w:rsid w:val="005825C4"/>
    <w:rsid w:val="00584B45"/>
    <w:rsid w:val="0059088D"/>
    <w:rsid w:val="005949D8"/>
    <w:rsid w:val="00596D4B"/>
    <w:rsid w:val="005A41FA"/>
    <w:rsid w:val="005A4BB5"/>
    <w:rsid w:val="005A778E"/>
    <w:rsid w:val="005C78D3"/>
    <w:rsid w:val="005D00F4"/>
    <w:rsid w:val="005D48D8"/>
    <w:rsid w:val="005E1280"/>
    <w:rsid w:val="005E2CF6"/>
    <w:rsid w:val="005E5CFD"/>
    <w:rsid w:val="005F0ED7"/>
    <w:rsid w:val="005F21BF"/>
    <w:rsid w:val="005F3177"/>
    <w:rsid w:val="00602D21"/>
    <w:rsid w:val="00602D41"/>
    <w:rsid w:val="00603263"/>
    <w:rsid w:val="0060665B"/>
    <w:rsid w:val="00606C0D"/>
    <w:rsid w:val="00610A07"/>
    <w:rsid w:val="00612A95"/>
    <w:rsid w:val="006142C6"/>
    <w:rsid w:val="006170E3"/>
    <w:rsid w:val="006174D7"/>
    <w:rsid w:val="00620D55"/>
    <w:rsid w:val="00626072"/>
    <w:rsid w:val="00627B59"/>
    <w:rsid w:val="00627E2A"/>
    <w:rsid w:val="00634A24"/>
    <w:rsid w:val="00636B7C"/>
    <w:rsid w:val="00637AE3"/>
    <w:rsid w:val="006423D5"/>
    <w:rsid w:val="00643BBF"/>
    <w:rsid w:val="00644BD9"/>
    <w:rsid w:val="00644D7B"/>
    <w:rsid w:val="00650186"/>
    <w:rsid w:val="00650D39"/>
    <w:rsid w:val="006511D3"/>
    <w:rsid w:val="00653AE2"/>
    <w:rsid w:val="00655726"/>
    <w:rsid w:val="00657270"/>
    <w:rsid w:val="00661EF1"/>
    <w:rsid w:val="00663940"/>
    <w:rsid w:val="00670BAE"/>
    <w:rsid w:val="00670E3C"/>
    <w:rsid w:val="006717F0"/>
    <w:rsid w:val="00677004"/>
    <w:rsid w:val="00690A01"/>
    <w:rsid w:val="006961F4"/>
    <w:rsid w:val="00696627"/>
    <w:rsid w:val="006A1464"/>
    <w:rsid w:val="006A71CB"/>
    <w:rsid w:val="006A72CC"/>
    <w:rsid w:val="006B07E6"/>
    <w:rsid w:val="006B2934"/>
    <w:rsid w:val="006B6D8B"/>
    <w:rsid w:val="006B6DE6"/>
    <w:rsid w:val="006B6F8D"/>
    <w:rsid w:val="006C3E28"/>
    <w:rsid w:val="006C739A"/>
    <w:rsid w:val="006C73E6"/>
    <w:rsid w:val="006C7E40"/>
    <w:rsid w:val="006D0415"/>
    <w:rsid w:val="006D1C66"/>
    <w:rsid w:val="006D52FA"/>
    <w:rsid w:val="006E2940"/>
    <w:rsid w:val="006E35BD"/>
    <w:rsid w:val="006E57CB"/>
    <w:rsid w:val="006E5EA0"/>
    <w:rsid w:val="006F6F22"/>
    <w:rsid w:val="007008AE"/>
    <w:rsid w:val="007043B7"/>
    <w:rsid w:val="00707C57"/>
    <w:rsid w:val="00711E13"/>
    <w:rsid w:val="00715E41"/>
    <w:rsid w:val="00716D31"/>
    <w:rsid w:val="00723D17"/>
    <w:rsid w:val="007312BB"/>
    <w:rsid w:val="0073299F"/>
    <w:rsid w:val="00734DDD"/>
    <w:rsid w:val="007363AE"/>
    <w:rsid w:val="007363C9"/>
    <w:rsid w:val="00737C0A"/>
    <w:rsid w:val="00746858"/>
    <w:rsid w:val="00762BAA"/>
    <w:rsid w:val="007644AF"/>
    <w:rsid w:val="00766A01"/>
    <w:rsid w:val="0076796A"/>
    <w:rsid w:val="00772A49"/>
    <w:rsid w:val="0077494F"/>
    <w:rsid w:val="00777ADE"/>
    <w:rsid w:val="00781360"/>
    <w:rsid w:val="007834A1"/>
    <w:rsid w:val="007836B5"/>
    <w:rsid w:val="00787945"/>
    <w:rsid w:val="00797289"/>
    <w:rsid w:val="007A1767"/>
    <w:rsid w:val="007A44E3"/>
    <w:rsid w:val="007A4881"/>
    <w:rsid w:val="007B0299"/>
    <w:rsid w:val="007B03BC"/>
    <w:rsid w:val="007B47BD"/>
    <w:rsid w:val="007C4711"/>
    <w:rsid w:val="007C7991"/>
    <w:rsid w:val="007D0DBC"/>
    <w:rsid w:val="007D342A"/>
    <w:rsid w:val="007D415E"/>
    <w:rsid w:val="007D6478"/>
    <w:rsid w:val="007E5280"/>
    <w:rsid w:val="007E6DE2"/>
    <w:rsid w:val="007E721C"/>
    <w:rsid w:val="007F3966"/>
    <w:rsid w:val="007F625D"/>
    <w:rsid w:val="008029FE"/>
    <w:rsid w:val="00802C93"/>
    <w:rsid w:val="00804C67"/>
    <w:rsid w:val="00804CEE"/>
    <w:rsid w:val="00804FC2"/>
    <w:rsid w:val="00805881"/>
    <w:rsid w:val="00805AAD"/>
    <w:rsid w:val="00812113"/>
    <w:rsid w:val="00813915"/>
    <w:rsid w:val="008404C9"/>
    <w:rsid w:val="00843AC7"/>
    <w:rsid w:val="0084455B"/>
    <w:rsid w:val="00846995"/>
    <w:rsid w:val="00846A7A"/>
    <w:rsid w:val="00847424"/>
    <w:rsid w:val="00847FBA"/>
    <w:rsid w:val="008512A2"/>
    <w:rsid w:val="00853A4A"/>
    <w:rsid w:val="0085581E"/>
    <w:rsid w:val="00857AB1"/>
    <w:rsid w:val="00861949"/>
    <w:rsid w:val="00861C32"/>
    <w:rsid w:val="00862650"/>
    <w:rsid w:val="008723F0"/>
    <w:rsid w:val="0087413B"/>
    <w:rsid w:val="00874C51"/>
    <w:rsid w:val="00876373"/>
    <w:rsid w:val="00884A66"/>
    <w:rsid w:val="00887951"/>
    <w:rsid w:val="008904E3"/>
    <w:rsid w:val="008A112E"/>
    <w:rsid w:val="008A5D90"/>
    <w:rsid w:val="008B1482"/>
    <w:rsid w:val="008B3790"/>
    <w:rsid w:val="008B7A34"/>
    <w:rsid w:val="008B7E9F"/>
    <w:rsid w:val="008C208F"/>
    <w:rsid w:val="008C6D2D"/>
    <w:rsid w:val="008C7941"/>
    <w:rsid w:val="008D12F8"/>
    <w:rsid w:val="008D20A5"/>
    <w:rsid w:val="008D3EE9"/>
    <w:rsid w:val="008D4678"/>
    <w:rsid w:val="008D579C"/>
    <w:rsid w:val="008E13C4"/>
    <w:rsid w:val="008E2072"/>
    <w:rsid w:val="008E290A"/>
    <w:rsid w:val="008E39B0"/>
    <w:rsid w:val="008E3C0E"/>
    <w:rsid w:val="008E7608"/>
    <w:rsid w:val="008F429B"/>
    <w:rsid w:val="009021A4"/>
    <w:rsid w:val="00903ECB"/>
    <w:rsid w:val="00903FB5"/>
    <w:rsid w:val="00906605"/>
    <w:rsid w:val="00912CAC"/>
    <w:rsid w:val="00915C29"/>
    <w:rsid w:val="009171A7"/>
    <w:rsid w:val="0091729A"/>
    <w:rsid w:val="0092051D"/>
    <w:rsid w:val="00927A56"/>
    <w:rsid w:val="00934BA8"/>
    <w:rsid w:val="009358C3"/>
    <w:rsid w:val="00936B5D"/>
    <w:rsid w:val="009370D5"/>
    <w:rsid w:val="00941C74"/>
    <w:rsid w:val="0094214D"/>
    <w:rsid w:val="00942606"/>
    <w:rsid w:val="00945052"/>
    <w:rsid w:val="00952DD6"/>
    <w:rsid w:val="009747EE"/>
    <w:rsid w:val="00980390"/>
    <w:rsid w:val="00980629"/>
    <w:rsid w:val="009815C6"/>
    <w:rsid w:val="00983455"/>
    <w:rsid w:val="00983B87"/>
    <w:rsid w:val="00990512"/>
    <w:rsid w:val="0099135B"/>
    <w:rsid w:val="00991467"/>
    <w:rsid w:val="0099247F"/>
    <w:rsid w:val="009953D4"/>
    <w:rsid w:val="0099658D"/>
    <w:rsid w:val="00996E7A"/>
    <w:rsid w:val="009A7A64"/>
    <w:rsid w:val="009B3ACD"/>
    <w:rsid w:val="009B3B52"/>
    <w:rsid w:val="009B557B"/>
    <w:rsid w:val="009C3CE9"/>
    <w:rsid w:val="009C5EEB"/>
    <w:rsid w:val="009C7A13"/>
    <w:rsid w:val="009E1F34"/>
    <w:rsid w:val="009F13AF"/>
    <w:rsid w:val="009F1552"/>
    <w:rsid w:val="009F490D"/>
    <w:rsid w:val="00A0170F"/>
    <w:rsid w:val="00A0180B"/>
    <w:rsid w:val="00A02C13"/>
    <w:rsid w:val="00A02D36"/>
    <w:rsid w:val="00A0308A"/>
    <w:rsid w:val="00A06C7F"/>
    <w:rsid w:val="00A21BFC"/>
    <w:rsid w:val="00A232D0"/>
    <w:rsid w:val="00A234F6"/>
    <w:rsid w:val="00A24AC8"/>
    <w:rsid w:val="00A26751"/>
    <w:rsid w:val="00A31A1A"/>
    <w:rsid w:val="00A32347"/>
    <w:rsid w:val="00A32D7D"/>
    <w:rsid w:val="00A33EBD"/>
    <w:rsid w:val="00A376AF"/>
    <w:rsid w:val="00A411FB"/>
    <w:rsid w:val="00A435CB"/>
    <w:rsid w:val="00A43A0A"/>
    <w:rsid w:val="00A43E9F"/>
    <w:rsid w:val="00A44E5D"/>
    <w:rsid w:val="00A4736D"/>
    <w:rsid w:val="00A532B3"/>
    <w:rsid w:val="00A53C49"/>
    <w:rsid w:val="00A54FAF"/>
    <w:rsid w:val="00A563BB"/>
    <w:rsid w:val="00A605F4"/>
    <w:rsid w:val="00A635C5"/>
    <w:rsid w:val="00A654C7"/>
    <w:rsid w:val="00A74E39"/>
    <w:rsid w:val="00A76154"/>
    <w:rsid w:val="00A76688"/>
    <w:rsid w:val="00A8169D"/>
    <w:rsid w:val="00A839D4"/>
    <w:rsid w:val="00A84E07"/>
    <w:rsid w:val="00A94DD0"/>
    <w:rsid w:val="00A96172"/>
    <w:rsid w:val="00AA11C6"/>
    <w:rsid w:val="00AA25AC"/>
    <w:rsid w:val="00AA378D"/>
    <w:rsid w:val="00AB36BC"/>
    <w:rsid w:val="00AB3DBB"/>
    <w:rsid w:val="00AB6EC1"/>
    <w:rsid w:val="00AC16E0"/>
    <w:rsid w:val="00AC1713"/>
    <w:rsid w:val="00AC1FB8"/>
    <w:rsid w:val="00AC2DED"/>
    <w:rsid w:val="00AC6AB1"/>
    <w:rsid w:val="00AD2243"/>
    <w:rsid w:val="00AD4695"/>
    <w:rsid w:val="00AE183E"/>
    <w:rsid w:val="00AE184F"/>
    <w:rsid w:val="00AE2BD7"/>
    <w:rsid w:val="00AE4BED"/>
    <w:rsid w:val="00AE52EB"/>
    <w:rsid w:val="00AE5A23"/>
    <w:rsid w:val="00AF002B"/>
    <w:rsid w:val="00AF6722"/>
    <w:rsid w:val="00AF71EA"/>
    <w:rsid w:val="00B00F33"/>
    <w:rsid w:val="00B011DF"/>
    <w:rsid w:val="00B04CB7"/>
    <w:rsid w:val="00B05A05"/>
    <w:rsid w:val="00B06499"/>
    <w:rsid w:val="00B07D23"/>
    <w:rsid w:val="00B207C1"/>
    <w:rsid w:val="00B2335F"/>
    <w:rsid w:val="00B273A6"/>
    <w:rsid w:val="00B27B13"/>
    <w:rsid w:val="00B352E8"/>
    <w:rsid w:val="00B37AF5"/>
    <w:rsid w:val="00B43655"/>
    <w:rsid w:val="00B50F25"/>
    <w:rsid w:val="00B55226"/>
    <w:rsid w:val="00B565FE"/>
    <w:rsid w:val="00B576A8"/>
    <w:rsid w:val="00B61BAB"/>
    <w:rsid w:val="00B62884"/>
    <w:rsid w:val="00B640CD"/>
    <w:rsid w:val="00B6768C"/>
    <w:rsid w:val="00B7117B"/>
    <w:rsid w:val="00B727E2"/>
    <w:rsid w:val="00B77CB9"/>
    <w:rsid w:val="00B832B9"/>
    <w:rsid w:val="00B83BB8"/>
    <w:rsid w:val="00B8724B"/>
    <w:rsid w:val="00B90080"/>
    <w:rsid w:val="00BA02C5"/>
    <w:rsid w:val="00BA190F"/>
    <w:rsid w:val="00BA334A"/>
    <w:rsid w:val="00BB0111"/>
    <w:rsid w:val="00BC009F"/>
    <w:rsid w:val="00BC46C1"/>
    <w:rsid w:val="00BC5704"/>
    <w:rsid w:val="00BC7DAD"/>
    <w:rsid w:val="00BC7F1B"/>
    <w:rsid w:val="00BD087A"/>
    <w:rsid w:val="00BD2C69"/>
    <w:rsid w:val="00BD49AB"/>
    <w:rsid w:val="00BD5CD0"/>
    <w:rsid w:val="00BD7748"/>
    <w:rsid w:val="00BE4A59"/>
    <w:rsid w:val="00BE5665"/>
    <w:rsid w:val="00BF0165"/>
    <w:rsid w:val="00BF047B"/>
    <w:rsid w:val="00BF1954"/>
    <w:rsid w:val="00BF40A8"/>
    <w:rsid w:val="00BF4200"/>
    <w:rsid w:val="00BF4653"/>
    <w:rsid w:val="00BF663D"/>
    <w:rsid w:val="00C001C6"/>
    <w:rsid w:val="00C033AD"/>
    <w:rsid w:val="00C04311"/>
    <w:rsid w:val="00C05D53"/>
    <w:rsid w:val="00C1406E"/>
    <w:rsid w:val="00C205E0"/>
    <w:rsid w:val="00C23BFF"/>
    <w:rsid w:val="00C30C6B"/>
    <w:rsid w:val="00C335B1"/>
    <w:rsid w:val="00C34C8B"/>
    <w:rsid w:val="00C34FB5"/>
    <w:rsid w:val="00C35985"/>
    <w:rsid w:val="00C4499F"/>
    <w:rsid w:val="00C464A1"/>
    <w:rsid w:val="00C4716F"/>
    <w:rsid w:val="00C51820"/>
    <w:rsid w:val="00C54E4D"/>
    <w:rsid w:val="00C56D6B"/>
    <w:rsid w:val="00C60D71"/>
    <w:rsid w:val="00C61633"/>
    <w:rsid w:val="00C65E40"/>
    <w:rsid w:val="00C81ECC"/>
    <w:rsid w:val="00C86AD8"/>
    <w:rsid w:val="00C92D93"/>
    <w:rsid w:val="00C940B6"/>
    <w:rsid w:val="00C946C6"/>
    <w:rsid w:val="00C96F12"/>
    <w:rsid w:val="00CA4ABE"/>
    <w:rsid w:val="00CB5391"/>
    <w:rsid w:val="00CB5C40"/>
    <w:rsid w:val="00CB6A40"/>
    <w:rsid w:val="00CC6DB8"/>
    <w:rsid w:val="00CC7F3A"/>
    <w:rsid w:val="00CD0D5D"/>
    <w:rsid w:val="00CD2659"/>
    <w:rsid w:val="00CD2CD0"/>
    <w:rsid w:val="00CD2D10"/>
    <w:rsid w:val="00CD396A"/>
    <w:rsid w:val="00CE1053"/>
    <w:rsid w:val="00CE2CDD"/>
    <w:rsid w:val="00CE3053"/>
    <w:rsid w:val="00CE34E7"/>
    <w:rsid w:val="00CE5792"/>
    <w:rsid w:val="00CF36CD"/>
    <w:rsid w:val="00D13FA0"/>
    <w:rsid w:val="00D157DF"/>
    <w:rsid w:val="00D176F9"/>
    <w:rsid w:val="00D20200"/>
    <w:rsid w:val="00D248B7"/>
    <w:rsid w:val="00D25E14"/>
    <w:rsid w:val="00D26ED2"/>
    <w:rsid w:val="00D3385B"/>
    <w:rsid w:val="00D33E94"/>
    <w:rsid w:val="00D35A03"/>
    <w:rsid w:val="00D3623B"/>
    <w:rsid w:val="00D42D88"/>
    <w:rsid w:val="00D60904"/>
    <w:rsid w:val="00D62AB3"/>
    <w:rsid w:val="00D640B5"/>
    <w:rsid w:val="00D66DB5"/>
    <w:rsid w:val="00D703BD"/>
    <w:rsid w:val="00D70A95"/>
    <w:rsid w:val="00D719E6"/>
    <w:rsid w:val="00D758F8"/>
    <w:rsid w:val="00D855FD"/>
    <w:rsid w:val="00D86186"/>
    <w:rsid w:val="00D8629B"/>
    <w:rsid w:val="00D87587"/>
    <w:rsid w:val="00D9646E"/>
    <w:rsid w:val="00D964A7"/>
    <w:rsid w:val="00D96650"/>
    <w:rsid w:val="00DA23A9"/>
    <w:rsid w:val="00DA2BC4"/>
    <w:rsid w:val="00DA64CA"/>
    <w:rsid w:val="00DB3A79"/>
    <w:rsid w:val="00DB573B"/>
    <w:rsid w:val="00DB7C37"/>
    <w:rsid w:val="00DC1126"/>
    <w:rsid w:val="00DD0726"/>
    <w:rsid w:val="00DD4EB2"/>
    <w:rsid w:val="00DD674F"/>
    <w:rsid w:val="00DD7FA9"/>
    <w:rsid w:val="00DE0A79"/>
    <w:rsid w:val="00DE1CA4"/>
    <w:rsid w:val="00DE5715"/>
    <w:rsid w:val="00DE59B4"/>
    <w:rsid w:val="00DE6CEF"/>
    <w:rsid w:val="00DE7EDC"/>
    <w:rsid w:val="00DF1DC4"/>
    <w:rsid w:val="00DF302B"/>
    <w:rsid w:val="00DF56BD"/>
    <w:rsid w:val="00E01BD0"/>
    <w:rsid w:val="00E04730"/>
    <w:rsid w:val="00E04E67"/>
    <w:rsid w:val="00E12247"/>
    <w:rsid w:val="00E12579"/>
    <w:rsid w:val="00E1500E"/>
    <w:rsid w:val="00E162B4"/>
    <w:rsid w:val="00E24FC2"/>
    <w:rsid w:val="00E25B83"/>
    <w:rsid w:val="00E30213"/>
    <w:rsid w:val="00E32E7F"/>
    <w:rsid w:val="00E3443D"/>
    <w:rsid w:val="00E4328F"/>
    <w:rsid w:val="00E44135"/>
    <w:rsid w:val="00E462B2"/>
    <w:rsid w:val="00E505A3"/>
    <w:rsid w:val="00E53DDC"/>
    <w:rsid w:val="00E53E72"/>
    <w:rsid w:val="00E54D2F"/>
    <w:rsid w:val="00E5785F"/>
    <w:rsid w:val="00E62BD2"/>
    <w:rsid w:val="00E635C7"/>
    <w:rsid w:val="00E671A8"/>
    <w:rsid w:val="00E74359"/>
    <w:rsid w:val="00E80EC8"/>
    <w:rsid w:val="00E81508"/>
    <w:rsid w:val="00E822B5"/>
    <w:rsid w:val="00E8373D"/>
    <w:rsid w:val="00E83F52"/>
    <w:rsid w:val="00E91322"/>
    <w:rsid w:val="00E9675B"/>
    <w:rsid w:val="00E972B6"/>
    <w:rsid w:val="00E97C93"/>
    <w:rsid w:val="00EA177C"/>
    <w:rsid w:val="00EA5AEF"/>
    <w:rsid w:val="00EA73E0"/>
    <w:rsid w:val="00EA7E70"/>
    <w:rsid w:val="00EB2AE3"/>
    <w:rsid w:val="00EB3A7B"/>
    <w:rsid w:val="00EB766F"/>
    <w:rsid w:val="00EC0950"/>
    <w:rsid w:val="00ED0CBA"/>
    <w:rsid w:val="00ED10B0"/>
    <w:rsid w:val="00ED1749"/>
    <w:rsid w:val="00ED21ED"/>
    <w:rsid w:val="00ED2314"/>
    <w:rsid w:val="00ED372D"/>
    <w:rsid w:val="00ED4008"/>
    <w:rsid w:val="00ED694C"/>
    <w:rsid w:val="00ED6E15"/>
    <w:rsid w:val="00ED7B42"/>
    <w:rsid w:val="00EE28C0"/>
    <w:rsid w:val="00EE4C88"/>
    <w:rsid w:val="00EE703C"/>
    <w:rsid w:val="00EE7518"/>
    <w:rsid w:val="00EE7806"/>
    <w:rsid w:val="00EF5DBC"/>
    <w:rsid w:val="00F03BB8"/>
    <w:rsid w:val="00F045F2"/>
    <w:rsid w:val="00F04C04"/>
    <w:rsid w:val="00F05153"/>
    <w:rsid w:val="00F063A0"/>
    <w:rsid w:val="00F066FC"/>
    <w:rsid w:val="00F07A76"/>
    <w:rsid w:val="00F1096C"/>
    <w:rsid w:val="00F10A74"/>
    <w:rsid w:val="00F1149A"/>
    <w:rsid w:val="00F127C5"/>
    <w:rsid w:val="00F13F3B"/>
    <w:rsid w:val="00F225CC"/>
    <w:rsid w:val="00F22B57"/>
    <w:rsid w:val="00F249B0"/>
    <w:rsid w:val="00F26EBB"/>
    <w:rsid w:val="00F274B5"/>
    <w:rsid w:val="00F336A5"/>
    <w:rsid w:val="00F34D2F"/>
    <w:rsid w:val="00F353B2"/>
    <w:rsid w:val="00F363BB"/>
    <w:rsid w:val="00F40F99"/>
    <w:rsid w:val="00F447BB"/>
    <w:rsid w:val="00F478B5"/>
    <w:rsid w:val="00F53DB1"/>
    <w:rsid w:val="00F56557"/>
    <w:rsid w:val="00F615E4"/>
    <w:rsid w:val="00F66FE9"/>
    <w:rsid w:val="00F70A8F"/>
    <w:rsid w:val="00F75950"/>
    <w:rsid w:val="00F76EB4"/>
    <w:rsid w:val="00F85988"/>
    <w:rsid w:val="00F90F02"/>
    <w:rsid w:val="00F94FF1"/>
    <w:rsid w:val="00F97EA6"/>
    <w:rsid w:val="00FA13A3"/>
    <w:rsid w:val="00FA4E48"/>
    <w:rsid w:val="00FB1D64"/>
    <w:rsid w:val="00FB2431"/>
    <w:rsid w:val="00FB38FB"/>
    <w:rsid w:val="00FB698D"/>
    <w:rsid w:val="00FC0BE7"/>
    <w:rsid w:val="00FC0CC3"/>
    <w:rsid w:val="00FD015D"/>
    <w:rsid w:val="00FD5CA4"/>
    <w:rsid w:val="00FD5D73"/>
    <w:rsid w:val="00FD64CB"/>
    <w:rsid w:val="00FE097C"/>
    <w:rsid w:val="00FE1D77"/>
    <w:rsid w:val="00FE4A91"/>
    <w:rsid w:val="00FE4B37"/>
    <w:rsid w:val="00FE5950"/>
    <w:rsid w:val="00FF27E6"/>
    <w:rsid w:val="00FF3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FC732"/>
  <w15:docId w15:val="{ACDD9047-747F-47F5-A4CD-8E45C2AD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704"/>
    <w:pPr>
      <w:spacing w:after="0" w:line="240" w:lineRule="auto"/>
    </w:pPr>
    <w:rPr>
      <w:rFonts w:ascii="Times New Roman" w:eastAsia="Times New Roman" w:hAnsi="Times New Roman" w:cs="Times New Roman"/>
      <w:sz w:val="28"/>
      <w:szCs w:val="28"/>
      <w:lang w:val="nl-NL"/>
    </w:rPr>
  </w:style>
  <w:style w:type="paragraph" w:styleId="Heading1">
    <w:name w:val="heading 1"/>
    <w:basedOn w:val="Normal"/>
    <w:next w:val="Normal"/>
    <w:link w:val="Heading1Char"/>
    <w:uiPriority w:val="9"/>
    <w:qFormat/>
    <w:rsid w:val="00915C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F6F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0A40E3"/>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8029F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w:basedOn w:val="Normal"/>
    <w:link w:val="NormalWebChar"/>
    <w:uiPriority w:val="99"/>
    <w:rsid w:val="00BC5704"/>
    <w:pPr>
      <w:spacing w:before="100" w:beforeAutospacing="1" w:after="100" w:afterAutospacing="1"/>
    </w:pPr>
    <w:rPr>
      <w:sz w:val="24"/>
      <w:szCs w:val="24"/>
      <w:lang w:val="x-none" w:eastAsia="x-none"/>
    </w:rPr>
  </w:style>
  <w:style w:type="paragraph" w:styleId="BodyText3">
    <w:name w:val="Body Text 3"/>
    <w:basedOn w:val="Normal"/>
    <w:link w:val="BodyText3Char"/>
    <w:rsid w:val="00BC5704"/>
    <w:rPr>
      <w:rFonts w:ascii=".VnTime" w:hAnsi=".VnTime"/>
      <w:b/>
      <w:szCs w:val="20"/>
      <w:lang w:val="x-none" w:eastAsia="x-none"/>
    </w:rPr>
  </w:style>
  <w:style w:type="character" w:customStyle="1" w:styleId="BodyText3Char">
    <w:name w:val="Body Text 3 Char"/>
    <w:basedOn w:val="DefaultParagraphFont"/>
    <w:link w:val="BodyText3"/>
    <w:rsid w:val="00BC5704"/>
    <w:rPr>
      <w:rFonts w:ascii=".VnTime" w:eastAsia="Times New Roman" w:hAnsi=".VnTime" w:cs="Times New Roman"/>
      <w:b/>
      <w:sz w:val="28"/>
      <w:szCs w:val="20"/>
      <w:lang w:val="x-none" w:eastAsia="x-none"/>
    </w:rPr>
  </w:style>
  <w:style w:type="paragraph" w:styleId="CommentText">
    <w:name w:val="annotation text"/>
    <w:basedOn w:val="Normal"/>
    <w:link w:val="CommentTextChar"/>
    <w:rsid w:val="00BC5704"/>
    <w:rPr>
      <w:sz w:val="20"/>
      <w:szCs w:val="20"/>
      <w:lang w:eastAsia="x-none"/>
    </w:rPr>
  </w:style>
  <w:style w:type="character" w:customStyle="1" w:styleId="CommentTextChar">
    <w:name w:val="Comment Text Char"/>
    <w:basedOn w:val="DefaultParagraphFont"/>
    <w:link w:val="CommentText"/>
    <w:rsid w:val="00BC5704"/>
    <w:rPr>
      <w:rFonts w:ascii="Times New Roman" w:eastAsia="Times New Roman" w:hAnsi="Times New Roman" w:cs="Times New Roman"/>
      <w:sz w:val="20"/>
      <w:szCs w:val="20"/>
      <w:lang w:val="nl-NL" w:eastAsia="x-none"/>
    </w:rPr>
  </w:style>
  <w:style w:type="character" w:customStyle="1" w:styleId="NormalWebChar">
    <w:name w:val="Normal (Web) Char"/>
    <w:aliases w:val="Char Char Char Char"/>
    <w:link w:val="NormalWeb"/>
    <w:uiPriority w:val="99"/>
    <w:locked/>
    <w:rsid w:val="00BC5704"/>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2330BC"/>
    <w:pPr>
      <w:tabs>
        <w:tab w:val="center" w:pos="4680"/>
        <w:tab w:val="right" w:pos="9360"/>
      </w:tabs>
    </w:pPr>
  </w:style>
  <w:style w:type="character" w:customStyle="1" w:styleId="HeaderChar">
    <w:name w:val="Header Char"/>
    <w:basedOn w:val="DefaultParagraphFont"/>
    <w:link w:val="Header"/>
    <w:uiPriority w:val="99"/>
    <w:rsid w:val="002330BC"/>
    <w:rPr>
      <w:rFonts w:ascii="Times New Roman" w:eastAsia="Times New Roman" w:hAnsi="Times New Roman" w:cs="Times New Roman"/>
      <w:sz w:val="28"/>
      <w:szCs w:val="28"/>
      <w:lang w:val="nl-NL"/>
    </w:rPr>
  </w:style>
  <w:style w:type="paragraph" w:styleId="Footer">
    <w:name w:val="footer"/>
    <w:basedOn w:val="Normal"/>
    <w:link w:val="FooterChar"/>
    <w:uiPriority w:val="99"/>
    <w:unhideWhenUsed/>
    <w:rsid w:val="002330BC"/>
    <w:pPr>
      <w:tabs>
        <w:tab w:val="center" w:pos="4680"/>
        <w:tab w:val="right" w:pos="9360"/>
      </w:tabs>
    </w:pPr>
  </w:style>
  <w:style w:type="character" w:customStyle="1" w:styleId="FooterChar">
    <w:name w:val="Footer Char"/>
    <w:basedOn w:val="DefaultParagraphFont"/>
    <w:link w:val="Footer"/>
    <w:uiPriority w:val="99"/>
    <w:rsid w:val="002330BC"/>
    <w:rPr>
      <w:rFonts w:ascii="Times New Roman" w:eastAsia="Times New Roman" w:hAnsi="Times New Roman" w:cs="Times New Roman"/>
      <w:sz w:val="28"/>
      <w:szCs w:val="28"/>
      <w:lang w:val="nl-NL"/>
    </w:rPr>
  </w:style>
  <w:style w:type="paragraph" w:styleId="BalloonText">
    <w:name w:val="Balloon Text"/>
    <w:basedOn w:val="Normal"/>
    <w:link w:val="BalloonTextChar"/>
    <w:uiPriority w:val="99"/>
    <w:semiHidden/>
    <w:unhideWhenUsed/>
    <w:rsid w:val="000D0A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AED"/>
    <w:rPr>
      <w:rFonts w:ascii="Segoe UI" w:eastAsia="Times New Roman" w:hAnsi="Segoe UI" w:cs="Segoe UI"/>
      <w:sz w:val="18"/>
      <w:szCs w:val="18"/>
      <w:lang w:val="nl-NL"/>
    </w:rPr>
  </w:style>
  <w:style w:type="character" w:customStyle="1" w:styleId="Heading2Char">
    <w:name w:val="Heading 2 Char"/>
    <w:basedOn w:val="DefaultParagraphFont"/>
    <w:link w:val="Heading2"/>
    <w:uiPriority w:val="9"/>
    <w:rsid w:val="006F6F22"/>
    <w:rPr>
      <w:rFonts w:asciiTheme="majorHAnsi" w:eastAsiaTheme="majorEastAsia" w:hAnsiTheme="majorHAnsi" w:cstheme="majorBidi"/>
      <w:color w:val="2E74B5" w:themeColor="accent1" w:themeShade="BF"/>
      <w:sz w:val="26"/>
      <w:szCs w:val="26"/>
      <w:lang w:val="nl-NL"/>
    </w:rPr>
  </w:style>
  <w:style w:type="table" w:styleId="TableGrid">
    <w:name w:val="Table Grid"/>
    <w:basedOn w:val="TableNormal"/>
    <w:uiPriority w:val="39"/>
    <w:rsid w:val="006F6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0A40E3"/>
    <w:rPr>
      <w:rFonts w:ascii="Calibri Light" w:eastAsia="Times New Roman" w:hAnsi="Calibri Light" w:cs="Times New Roman"/>
      <w:b/>
      <w:bCs/>
      <w:sz w:val="26"/>
      <w:szCs w:val="26"/>
      <w:lang w:val="nl-NL"/>
    </w:rPr>
  </w:style>
  <w:style w:type="character" w:customStyle="1" w:styleId="Bodytext30">
    <w:name w:val="Body text (3)_"/>
    <w:link w:val="Bodytext31"/>
    <w:uiPriority w:val="99"/>
    <w:rsid w:val="000A40E3"/>
    <w:rPr>
      <w:b/>
      <w:bCs/>
      <w:spacing w:val="20"/>
      <w:shd w:val="clear" w:color="auto" w:fill="FFFFFF"/>
    </w:rPr>
  </w:style>
  <w:style w:type="paragraph" w:customStyle="1" w:styleId="Bodytext31">
    <w:name w:val="Body text (3)1"/>
    <w:basedOn w:val="Normal"/>
    <w:link w:val="Bodytext30"/>
    <w:uiPriority w:val="99"/>
    <w:rsid w:val="000A40E3"/>
    <w:pPr>
      <w:widowControl w:val="0"/>
      <w:shd w:val="clear" w:color="auto" w:fill="FFFFFF"/>
      <w:spacing w:before="540" w:line="322" w:lineRule="exact"/>
      <w:ind w:hanging="600"/>
    </w:pPr>
    <w:rPr>
      <w:rFonts w:asciiTheme="minorHAnsi" w:eastAsiaTheme="minorHAnsi" w:hAnsiTheme="minorHAnsi" w:cstheme="minorBidi"/>
      <w:b/>
      <w:bCs/>
      <w:spacing w:val="20"/>
      <w:sz w:val="22"/>
      <w:szCs w:val="22"/>
      <w:lang w:val="en-US"/>
    </w:rPr>
  </w:style>
  <w:style w:type="character" w:customStyle="1" w:styleId="Heading1Char">
    <w:name w:val="Heading 1 Char"/>
    <w:basedOn w:val="DefaultParagraphFont"/>
    <w:link w:val="Heading1"/>
    <w:uiPriority w:val="9"/>
    <w:rsid w:val="00915C29"/>
    <w:rPr>
      <w:rFonts w:asciiTheme="majorHAnsi" w:eastAsiaTheme="majorEastAsia" w:hAnsiTheme="majorHAnsi" w:cstheme="majorBidi"/>
      <w:color w:val="2E74B5" w:themeColor="accent1" w:themeShade="BF"/>
      <w:sz w:val="32"/>
      <w:szCs w:val="32"/>
      <w:lang w:val="nl-NL"/>
    </w:rPr>
  </w:style>
  <w:style w:type="paragraph" w:styleId="BodyText">
    <w:name w:val="Body Text"/>
    <w:basedOn w:val="Normal"/>
    <w:link w:val="BodyTextChar"/>
    <w:uiPriority w:val="99"/>
    <w:unhideWhenUsed/>
    <w:rsid w:val="00450C7B"/>
    <w:pPr>
      <w:spacing w:after="120"/>
    </w:pPr>
  </w:style>
  <w:style w:type="character" w:customStyle="1" w:styleId="BodyTextChar">
    <w:name w:val="Body Text Char"/>
    <w:basedOn w:val="DefaultParagraphFont"/>
    <w:link w:val="BodyText"/>
    <w:uiPriority w:val="99"/>
    <w:rsid w:val="00450C7B"/>
    <w:rPr>
      <w:rFonts w:ascii="Times New Roman" w:eastAsia="Times New Roman" w:hAnsi="Times New Roman" w:cs="Times New Roman"/>
      <w:sz w:val="28"/>
      <w:szCs w:val="28"/>
      <w:lang w:val="nl-NL"/>
    </w:rPr>
  </w:style>
  <w:style w:type="character" w:customStyle="1" w:styleId="Heading10">
    <w:name w:val="Heading #1_"/>
    <w:link w:val="Heading11"/>
    <w:rsid w:val="00450C7B"/>
    <w:rPr>
      <w:rFonts w:ascii="Times New Roman" w:eastAsia="Times New Roman" w:hAnsi="Times New Roman" w:cs="Times New Roman"/>
      <w:b/>
      <w:bCs/>
      <w:sz w:val="28"/>
      <w:szCs w:val="28"/>
      <w:shd w:val="clear" w:color="auto" w:fill="FFFFFF"/>
    </w:rPr>
  </w:style>
  <w:style w:type="paragraph" w:customStyle="1" w:styleId="Heading11">
    <w:name w:val="Heading #1"/>
    <w:basedOn w:val="Normal"/>
    <w:link w:val="Heading10"/>
    <w:rsid w:val="00450C7B"/>
    <w:pPr>
      <w:widowControl w:val="0"/>
      <w:shd w:val="clear" w:color="auto" w:fill="FFFFFF"/>
      <w:spacing w:after="60" w:line="247" w:lineRule="auto"/>
      <w:ind w:firstLine="700"/>
      <w:outlineLvl w:val="0"/>
    </w:pPr>
    <w:rPr>
      <w:b/>
      <w:bCs/>
      <w:lang w:val="en-US"/>
    </w:rPr>
  </w:style>
  <w:style w:type="paragraph" w:styleId="ListParagraph">
    <w:name w:val="List Paragraph"/>
    <w:basedOn w:val="Normal"/>
    <w:qFormat/>
    <w:rsid w:val="00A02D36"/>
    <w:pPr>
      <w:ind w:left="720"/>
      <w:contextualSpacing/>
    </w:pPr>
    <w:rPr>
      <w:lang w:val="en-US"/>
    </w:rPr>
  </w:style>
  <w:style w:type="paragraph" w:customStyle="1" w:styleId="CharCharCharCharCharCharCharCharChar">
    <w:name w:val="Char Char Char Char Char Char Char Char Char"/>
    <w:basedOn w:val="Normal"/>
    <w:semiHidden/>
    <w:rsid w:val="00906605"/>
    <w:pPr>
      <w:spacing w:after="160" w:line="240" w:lineRule="exact"/>
    </w:pPr>
    <w:rPr>
      <w:rFonts w:ascii="Arial" w:hAnsi="Arial"/>
      <w:sz w:val="22"/>
      <w:szCs w:val="22"/>
      <w:lang w:val="en-US"/>
    </w:rPr>
  </w:style>
  <w:style w:type="paragraph" w:customStyle="1" w:styleId="CharCharCharCharCharCharCharCharChar0">
    <w:name w:val="Char Char Char Char Char Char Char Char Char"/>
    <w:basedOn w:val="Normal"/>
    <w:semiHidden/>
    <w:rsid w:val="005F3177"/>
    <w:pPr>
      <w:spacing w:after="160" w:line="240" w:lineRule="exact"/>
    </w:pPr>
    <w:rPr>
      <w:rFonts w:ascii="Arial" w:hAnsi="Arial"/>
      <w:sz w:val="22"/>
      <w:szCs w:val="22"/>
      <w:lang w:val="en-US"/>
    </w:rPr>
  </w:style>
  <w:style w:type="character" w:styleId="CommentReference">
    <w:name w:val="annotation reference"/>
    <w:basedOn w:val="DefaultParagraphFont"/>
    <w:uiPriority w:val="99"/>
    <w:semiHidden/>
    <w:unhideWhenUsed/>
    <w:rsid w:val="00504260"/>
    <w:rPr>
      <w:sz w:val="16"/>
      <w:szCs w:val="16"/>
    </w:rPr>
  </w:style>
  <w:style w:type="paragraph" w:styleId="CommentSubject">
    <w:name w:val="annotation subject"/>
    <w:basedOn w:val="CommentText"/>
    <w:next w:val="CommentText"/>
    <w:link w:val="CommentSubjectChar"/>
    <w:uiPriority w:val="99"/>
    <w:semiHidden/>
    <w:unhideWhenUsed/>
    <w:rsid w:val="00504260"/>
    <w:rPr>
      <w:b/>
      <w:bCs/>
      <w:lang w:eastAsia="en-US"/>
    </w:rPr>
  </w:style>
  <w:style w:type="character" w:customStyle="1" w:styleId="CommentSubjectChar">
    <w:name w:val="Comment Subject Char"/>
    <w:basedOn w:val="CommentTextChar"/>
    <w:link w:val="CommentSubject"/>
    <w:uiPriority w:val="99"/>
    <w:semiHidden/>
    <w:rsid w:val="00504260"/>
    <w:rPr>
      <w:rFonts w:ascii="Times New Roman" w:eastAsia="Times New Roman" w:hAnsi="Times New Roman" w:cs="Times New Roman"/>
      <w:b/>
      <w:bCs/>
      <w:sz w:val="20"/>
      <w:szCs w:val="20"/>
      <w:lang w:val="nl-NL" w:eastAsia="x-none"/>
    </w:rPr>
  </w:style>
  <w:style w:type="paragraph" w:styleId="FootnoteText">
    <w:name w:val="footnote text"/>
    <w:basedOn w:val="Normal"/>
    <w:link w:val="FootnoteTextChar"/>
    <w:uiPriority w:val="99"/>
    <w:semiHidden/>
    <w:unhideWhenUsed/>
    <w:rsid w:val="006174D7"/>
    <w:rPr>
      <w:sz w:val="20"/>
      <w:szCs w:val="20"/>
    </w:rPr>
  </w:style>
  <w:style w:type="character" w:customStyle="1" w:styleId="FootnoteTextChar">
    <w:name w:val="Footnote Text Char"/>
    <w:basedOn w:val="DefaultParagraphFont"/>
    <w:link w:val="FootnoteText"/>
    <w:uiPriority w:val="99"/>
    <w:semiHidden/>
    <w:rsid w:val="006174D7"/>
    <w:rPr>
      <w:rFonts w:ascii="Times New Roman" w:eastAsia="Times New Roman" w:hAnsi="Times New Roman" w:cs="Times New Roman"/>
      <w:sz w:val="20"/>
      <w:szCs w:val="20"/>
      <w:lang w:val="nl-NL"/>
    </w:rPr>
  </w:style>
  <w:style w:type="character" w:styleId="FootnoteReference">
    <w:name w:val="footnote reference"/>
    <w:basedOn w:val="DefaultParagraphFont"/>
    <w:uiPriority w:val="99"/>
    <w:semiHidden/>
    <w:unhideWhenUsed/>
    <w:rsid w:val="006174D7"/>
    <w:rPr>
      <w:vertAlign w:val="superscript"/>
    </w:rPr>
  </w:style>
  <w:style w:type="character" w:customStyle="1" w:styleId="Heading4Char">
    <w:name w:val="Heading 4 Char"/>
    <w:basedOn w:val="DefaultParagraphFont"/>
    <w:link w:val="Heading4"/>
    <w:uiPriority w:val="9"/>
    <w:semiHidden/>
    <w:rsid w:val="008029FE"/>
    <w:rPr>
      <w:rFonts w:asciiTheme="majorHAnsi" w:eastAsiaTheme="majorEastAsia" w:hAnsiTheme="majorHAnsi" w:cstheme="majorBidi"/>
      <w:i/>
      <w:iCs/>
      <w:color w:val="2E74B5" w:themeColor="accent1" w:themeShade="BF"/>
      <w:sz w:val="28"/>
      <w:szCs w:val="28"/>
      <w:lang w:val="nl-NL"/>
    </w:rPr>
  </w:style>
  <w:style w:type="paragraph" w:customStyle="1" w:styleId="2dongcach">
    <w:name w:val="2 dong cach"/>
    <w:basedOn w:val="Normal"/>
    <w:uiPriority w:val="99"/>
    <w:qFormat/>
    <w:rsid w:val="0099658D"/>
    <w:pPr>
      <w:widowControl w:val="0"/>
      <w:overflowPunct w:val="0"/>
      <w:adjustRightInd w:val="0"/>
      <w:spacing w:before="120" w:after="100" w:line="360" w:lineRule="exact"/>
      <w:ind w:firstLine="720"/>
      <w:jc w:val="center"/>
    </w:pPr>
    <w:rPr>
      <w:b/>
      <w:bCs/>
      <w:color w:val="000000"/>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232655">
      <w:bodyDiv w:val="1"/>
      <w:marLeft w:val="0"/>
      <w:marRight w:val="0"/>
      <w:marTop w:val="0"/>
      <w:marBottom w:val="0"/>
      <w:divBdr>
        <w:top w:val="none" w:sz="0" w:space="0" w:color="auto"/>
        <w:left w:val="none" w:sz="0" w:space="0" w:color="auto"/>
        <w:bottom w:val="none" w:sz="0" w:space="0" w:color="auto"/>
        <w:right w:val="none" w:sz="0" w:space="0" w:color="auto"/>
      </w:divBdr>
    </w:div>
    <w:div w:id="132901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362428-3089-44C3-894E-6CCF08A8139C}">
  <ds:schemaRefs>
    <ds:schemaRef ds:uri="http://schemas.openxmlformats.org/officeDocument/2006/bibliography"/>
  </ds:schemaRefs>
</ds:datastoreItem>
</file>

<file path=customXml/itemProps2.xml><?xml version="1.0" encoding="utf-8"?>
<ds:datastoreItem xmlns:ds="http://schemas.openxmlformats.org/officeDocument/2006/customXml" ds:itemID="{0953AA7E-E0D8-4858-B8E5-71923E59961C}"/>
</file>

<file path=customXml/itemProps3.xml><?xml version="1.0" encoding="utf-8"?>
<ds:datastoreItem xmlns:ds="http://schemas.openxmlformats.org/officeDocument/2006/customXml" ds:itemID="{4C2BF996-A8EA-4A78-A7B4-F2B410627797}"/>
</file>

<file path=customXml/itemProps4.xml><?xml version="1.0" encoding="utf-8"?>
<ds:datastoreItem xmlns:ds="http://schemas.openxmlformats.org/officeDocument/2006/customXml" ds:itemID="{CBCE99E7-ADF5-4A24-B4C9-912385089BAF}"/>
</file>

<file path=docProps/app.xml><?xml version="1.0" encoding="utf-8"?>
<Properties xmlns="http://schemas.openxmlformats.org/officeDocument/2006/extended-properties" xmlns:vt="http://schemas.openxmlformats.org/officeDocument/2006/docPropsVTypes">
  <Template>Normal</Template>
  <TotalTime>0</TotalTime>
  <Pages>11</Pages>
  <Words>3590</Words>
  <Characters>20465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2</cp:revision>
  <cp:lastPrinted>2024-09-25T07:01:00Z</cp:lastPrinted>
  <dcterms:created xsi:type="dcterms:W3CDTF">2024-11-10T09:29:00Z</dcterms:created>
  <dcterms:modified xsi:type="dcterms:W3CDTF">2024-11-10T09:29:00Z</dcterms:modified>
</cp:coreProperties>
</file>